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BE2" w:rsidRPr="00FE09B0" w:rsidRDefault="00B60BE2" w:rsidP="00B60BE2">
      <w:pPr>
        <w:pStyle w:val="a7"/>
        <w:spacing w:line="380" w:lineRule="exact"/>
        <w:ind w:firstLine="160"/>
        <w:rPr>
          <w:rFonts w:ascii="微软雅黑" w:eastAsia="微软雅黑" w:hAnsi="微软雅黑"/>
        </w:rPr>
      </w:pPr>
      <w:r w:rsidRPr="00FE09B0">
        <w:rPr>
          <w:rFonts w:ascii="微软雅黑" w:eastAsia="微软雅黑" w:hAnsi="微软雅黑" w:hint="eastAsia"/>
        </w:rPr>
        <w:t>新《劳动合同法》《社会保险法》《工伤保险条例》《劳动争议调解仲裁法》实操应对策略与有效调岗调薪、裁员解雇及违纪问题员工处理技巧</w:t>
      </w:r>
    </w:p>
    <w:p w:rsidR="00B60BE2" w:rsidRPr="00B60BE2" w:rsidRDefault="00B60BE2" w:rsidP="00292B1E">
      <w:pPr>
        <w:autoSpaceDE w:val="0"/>
        <w:autoSpaceDN w:val="0"/>
        <w:adjustRightInd w:val="0"/>
        <w:spacing w:beforeLines="50" w:line="380" w:lineRule="exact"/>
        <w:jc w:val="center"/>
        <w:rPr>
          <w:rFonts w:ascii="微软雅黑" w:eastAsia="微软雅黑" w:hAnsi="微软雅黑"/>
          <w:b/>
          <w:bCs/>
          <w:sz w:val="24"/>
        </w:rPr>
      </w:pPr>
    </w:p>
    <w:p w:rsidR="00B60BE2" w:rsidRDefault="00B60BE2" w:rsidP="00B60BE2">
      <w:pPr>
        <w:spacing w:line="380" w:lineRule="exact"/>
        <w:rPr>
          <w:rFonts w:ascii="微软雅黑" w:eastAsia="微软雅黑" w:hAnsi="微软雅黑"/>
          <w:b/>
          <w:szCs w:val="21"/>
        </w:rPr>
      </w:pPr>
      <w:r w:rsidRPr="00B60BE2">
        <w:rPr>
          <w:rFonts w:ascii="微软雅黑" w:eastAsia="微软雅黑" w:hAnsi="微软雅黑" w:hint="eastAsia"/>
          <w:b/>
          <w:szCs w:val="21"/>
        </w:rPr>
        <w:t>【开课时间】</w:t>
      </w:r>
    </w:p>
    <w:p w:rsidR="00FE09B0" w:rsidRDefault="00336C05" w:rsidP="00FE09B0">
      <w:pPr>
        <w:spacing w:line="380" w:lineRule="exact"/>
        <w:rPr>
          <w:rFonts w:ascii="微软雅黑" w:eastAsia="微软雅黑" w:hAnsi="微软雅黑"/>
          <w:b/>
          <w:bCs/>
          <w:szCs w:val="21"/>
        </w:rPr>
      </w:pPr>
      <w:r w:rsidRPr="00336C05">
        <w:rPr>
          <w:rFonts w:ascii="微软雅黑" w:eastAsia="微软雅黑" w:hAnsi="微软雅黑"/>
          <w:b/>
          <w:bCs/>
          <w:szCs w:val="21"/>
        </w:rPr>
        <w:br/>
      </w:r>
      <w:r w:rsidR="00B60BE2" w:rsidRPr="00336C05">
        <w:rPr>
          <w:rFonts w:ascii="微软雅黑" w:eastAsia="微软雅黑" w:hAnsi="微软雅黑" w:hint="eastAsia"/>
          <w:b/>
          <w:bCs/>
          <w:szCs w:val="21"/>
        </w:rPr>
        <w:t>2018年</w:t>
      </w:r>
      <w:r w:rsidR="00FE09B0">
        <w:rPr>
          <w:rFonts w:ascii="微软雅黑" w:eastAsia="微软雅黑" w:hAnsi="微软雅黑" w:hint="eastAsia"/>
          <w:b/>
          <w:bCs/>
          <w:szCs w:val="21"/>
        </w:rPr>
        <w:t>10月</w:t>
      </w:r>
      <w:r w:rsidR="00FE09B0" w:rsidRPr="00FE09B0">
        <w:rPr>
          <w:rFonts w:ascii="微软雅黑" w:eastAsia="微软雅黑" w:hAnsi="微软雅黑" w:hint="eastAsia"/>
          <w:b/>
          <w:bCs/>
          <w:szCs w:val="21"/>
        </w:rPr>
        <w:t>22-23深圳（A单元）</w:t>
      </w:r>
      <w:r w:rsidR="00FE09B0">
        <w:rPr>
          <w:rFonts w:ascii="微软雅黑" w:eastAsia="微软雅黑" w:hAnsi="微软雅黑" w:hint="eastAsia"/>
          <w:b/>
          <w:bCs/>
          <w:szCs w:val="21"/>
        </w:rPr>
        <w:t>、10月</w:t>
      </w:r>
      <w:r w:rsidR="00FE09B0" w:rsidRPr="00FE09B0">
        <w:rPr>
          <w:rFonts w:ascii="微软雅黑" w:eastAsia="微软雅黑" w:hAnsi="微软雅黑" w:hint="eastAsia"/>
          <w:b/>
          <w:bCs/>
          <w:szCs w:val="21"/>
        </w:rPr>
        <w:t>25-26北京（A单元）</w:t>
      </w:r>
      <w:r w:rsidR="00FE09B0">
        <w:rPr>
          <w:rFonts w:ascii="微软雅黑" w:eastAsia="微软雅黑" w:hAnsi="微软雅黑" w:hint="eastAsia"/>
          <w:b/>
          <w:bCs/>
          <w:szCs w:val="21"/>
        </w:rPr>
        <w:t>、10月</w:t>
      </w:r>
      <w:r w:rsidR="00FE09B0" w:rsidRPr="00FE09B0">
        <w:rPr>
          <w:rFonts w:ascii="微软雅黑" w:eastAsia="微软雅黑" w:hAnsi="微软雅黑" w:hint="eastAsia"/>
          <w:b/>
          <w:bCs/>
          <w:szCs w:val="21"/>
        </w:rPr>
        <w:t>30-31上海（A单元）</w:t>
      </w:r>
      <w:r w:rsidR="00FE09B0">
        <w:rPr>
          <w:rFonts w:ascii="微软雅黑" w:eastAsia="微软雅黑" w:hAnsi="微软雅黑"/>
          <w:b/>
          <w:bCs/>
          <w:szCs w:val="21"/>
        </w:rPr>
        <w:br/>
      </w:r>
      <w:r w:rsidR="00FE09B0">
        <w:rPr>
          <w:rFonts w:ascii="微软雅黑" w:eastAsia="微软雅黑" w:hAnsi="微软雅黑" w:hint="eastAsia"/>
          <w:b/>
          <w:bCs/>
          <w:szCs w:val="21"/>
        </w:rPr>
        <w:t>2018年11月</w:t>
      </w:r>
      <w:r w:rsidR="00FE09B0" w:rsidRPr="00FE09B0">
        <w:rPr>
          <w:rFonts w:ascii="微软雅黑" w:eastAsia="微软雅黑" w:hAnsi="微软雅黑" w:hint="eastAsia"/>
          <w:b/>
          <w:bCs/>
          <w:szCs w:val="21"/>
        </w:rPr>
        <w:t>15-16深圳（B单元）</w:t>
      </w:r>
      <w:r w:rsidR="00FE09B0">
        <w:rPr>
          <w:rFonts w:ascii="微软雅黑" w:eastAsia="微软雅黑" w:hAnsi="微软雅黑" w:hint="eastAsia"/>
          <w:b/>
          <w:bCs/>
          <w:szCs w:val="21"/>
        </w:rPr>
        <w:t>、11月</w:t>
      </w:r>
      <w:r w:rsidR="00FE09B0" w:rsidRPr="00FE09B0">
        <w:rPr>
          <w:rFonts w:ascii="微软雅黑" w:eastAsia="微软雅黑" w:hAnsi="微软雅黑" w:hint="eastAsia"/>
          <w:b/>
          <w:bCs/>
          <w:szCs w:val="21"/>
        </w:rPr>
        <w:t>22-23北京（B单元）</w:t>
      </w:r>
      <w:r w:rsidR="00FE09B0">
        <w:rPr>
          <w:rFonts w:ascii="微软雅黑" w:eastAsia="微软雅黑" w:hAnsi="微软雅黑" w:hint="eastAsia"/>
          <w:b/>
          <w:bCs/>
          <w:szCs w:val="21"/>
        </w:rPr>
        <w:t>、11月</w:t>
      </w:r>
      <w:r w:rsidR="00FE09B0" w:rsidRPr="00FE09B0">
        <w:rPr>
          <w:rFonts w:ascii="微软雅黑" w:eastAsia="微软雅黑" w:hAnsi="微软雅黑" w:hint="eastAsia"/>
          <w:b/>
          <w:bCs/>
          <w:szCs w:val="21"/>
        </w:rPr>
        <w:t>29-30上海（B单元）</w:t>
      </w:r>
    </w:p>
    <w:p w:rsidR="00B60BE2" w:rsidRPr="00FE09B0" w:rsidRDefault="00FE09B0" w:rsidP="00FE09B0">
      <w:pPr>
        <w:spacing w:line="380" w:lineRule="exact"/>
        <w:rPr>
          <w:rFonts w:ascii="微软雅黑" w:eastAsia="微软雅黑" w:hAnsi="微软雅黑"/>
          <w:b/>
          <w:bCs/>
          <w:szCs w:val="21"/>
        </w:rPr>
      </w:pPr>
      <w:r>
        <w:rPr>
          <w:rFonts w:ascii="微软雅黑" w:eastAsia="微软雅黑" w:hAnsi="微软雅黑" w:hint="eastAsia"/>
          <w:b/>
          <w:bCs/>
          <w:szCs w:val="21"/>
        </w:rPr>
        <w:t>2018年12月</w:t>
      </w:r>
      <w:r w:rsidRPr="00FE09B0">
        <w:rPr>
          <w:rFonts w:ascii="微软雅黑" w:eastAsia="微软雅黑" w:hAnsi="微软雅黑" w:hint="eastAsia"/>
          <w:b/>
          <w:bCs/>
          <w:szCs w:val="21"/>
        </w:rPr>
        <w:t>17-18深圳（A单元）</w:t>
      </w:r>
      <w:r>
        <w:rPr>
          <w:rFonts w:ascii="微软雅黑" w:eastAsia="微软雅黑" w:hAnsi="微软雅黑" w:hint="eastAsia"/>
          <w:b/>
          <w:bCs/>
          <w:szCs w:val="21"/>
        </w:rPr>
        <w:t>、12月</w:t>
      </w:r>
      <w:r w:rsidRPr="00FE09B0">
        <w:rPr>
          <w:rFonts w:ascii="微软雅黑" w:eastAsia="微软雅黑" w:hAnsi="微软雅黑" w:hint="eastAsia"/>
          <w:b/>
          <w:bCs/>
          <w:szCs w:val="21"/>
        </w:rPr>
        <w:t>20-21北京（A单元）</w:t>
      </w:r>
      <w:r>
        <w:rPr>
          <w:rFonts w:ascii="微软雅黑" w:eastAsia="微软雅黑" w:hAnsi="微软雅黑" w:hint="eastAsia"/>
          <w:b/>
          <w:bCs/>
          <w:szCs w:val="21"/>
        </w:rPr>
        <w:t>、12月</w:t>
      </w:r>
      <w:r w:rsidRPr="00FE09B0">
        <w:rPr>
          <w:rFonts w:ascii="微软雅黑" w:eastAsia="微软雅黑" w:hAnsi="微软雅黑" w:hint="eastAsia"/>
          <w:b/>
          <w:bCs/>
          <w:szCs w:val="21"/>
        </w:rPr>
        <w:t>28-29上海（A单元）</w:t>
      </w:r>
      <w:r w:rsidR="00336C05">
        <w:rPr>
          <w:rFonts w:ascii="微软雅黑" w:eastAsia="微软雅黑" w:hAnsi="微软雅黑"/>
          <w:bCs/>
          <w:szCs w:val="21"/>
        </w:rPr>
        <w:br/>
      </w:r>
    </w:p>
    <w:p w:rsidR="00B60BE2" w:rsidRPr="00887FEE" w:rsidRDefault="00B60BE2" w:rsidP="00B60BE2">
      <w:pPr>
        <w:spacing w:line="380" w:lineRule="exact"/>
        <w:rPr>
          <w:rFonts w:ascii="微软雅黑" w:eastAsia="微软雅黑" w:hAnsi="微软雅黑"/>
          <w:b/>
          <w:bCs/>
          <w:color w:val="0000FF"/>
          <w:szCs w:val="21"/>
        </w:rPr>
      </w:pPr>
      <w:r w:rsidRPr="00B60BE2">
        <w:rPr>
          <w:rFonts w:ascii="微软雅黑" w:eastAsia="微软雅黑" w:hAnsi="微软雅黑" w:hint="eastAsia"/>
          <w:b/>
          <w:bCs/>
          <w:color w:val="FF0000"/>
          <w:szCs w:val="21"/>
        </w:rPr>
        <w:t>注明：</w:t>
      </w:r>
      <w:r w:rsidRPr="00B60BE2">
        <w:rPr>
          <w:rFonts w:ascii="微软雅黑" w:eastAsia="微软雅黑" w:hAnsi="微软雅黑" w:hint="eastAsia"/>
          <w:b/>
          <w:bCs/>
          <w:color w:val="0000FF"/>
          <w:szCs w:val="21"/>
        </w:rPr>
        <w:t>该课程2天为一个单元，</w:t>
      </w:r>
      <w:r w:rsidRPr="00B60BE2">
        <w:rPr>
          <w:rFonts w:ascii="微软雅黑" w:eastAsia="微软雅黑" w:hAnsi="微软雅黑" w:hint="eastAsia"/>
          <w:b/>
          <w:bCs/>
          <w:color w:val="FF0000"/>
          <w:szCs w:val="21"/>
        </w:rPr>
        <w:t>A单元与B单元内容是完全独立的不分先后顺序，</w:t>
      </w:r>
      <w:r w:rsidRPr="00B60BE2">
        <w:rPr>
          <w:rFonts w:ascii="微软雅黑" w:eastAsia="微软雅黑" w:hAnsi="微软雅黑" w:hint="eastAsia"/>
          <w:b/>
          <w:bCs/>
          <w:color w:val="0000FF"/>
          <w:szCs w:val="21"/>
        </w:rPr>
        <w:t>客户可根据自己需求选择参加A单元或者B单元，或AB单元均参加，</w:t>
      </w:r>
      <w:r w:rsidRPr="00B60BE2">
        <w:rPr>
          <w:rFonts w:ascii="微软雅黑" w:eastAsia="微软雅黑" w:hAnsi="微软雅黑" w:hint="eastAsia"/>
          <w:b/>
          <w:bCs/>
          <w:color w:val="FF0000"/>
          <w:szCs w:val="21"/>
        </w:rPr>
        <w:t>可以参加完A单元再参加B单元或者先参加B单元再参加A单元均可，</w:t>
      </w:r>
      <w:r w:rsidRPr="00B60BE2">
        <w:rPr>
          <w:rFonts w:ascii="微软雅黑" w:eastAsia="微软雅黑" w:hAnsi="微软雅黑" w:hint="eastAsia"/>
          <w:b/>
          <w:bCs/>
          <w:color w:val="0000FF"/>
          <w:szCs w:val="21"/>
        </w:rPr>
        <w:t>A单元与B单元内容请看下面的课程大纲</w:t>
      </w:r>
      <w:r w:rsidRPr="00B60BE2">
        <w:rPr>
          <w:rFonts w:ascii="微软雅黑" w:eastAsia="微软雅黑" w:hAnsi="微软雅黑" w:hint="eastAsia"/>
          <w:b/>
          <w:bCs/>
          <w:color w:val="FF0000"/>
          <w:szCs w:val="21"/>
        </w:rPr>
        <w:t>！！！</w:t>
      </w:r>
      <w:r w:rsidR="005760AE">
        <w:rPr>
          <w:rFonts w:ascii="微软雅黑" w:eastAsia="微软雅黑" w:hAnsi="微软雅黑"/>
          <w:b/>
          <w:bCs/>
          <w:color w:val="FF0000"/>
          <w:szCs w:val="21"/>
        </w:rPr>
        <w:br/>
      </w:r>
    </w:p>
    <w:p w:rsidR="00B60BE2" w:rsidRPr="00B60BE2" w:rsidRDefault="00B60BE2" w:rsidP="00B60BE2">
      <w:pPr>
        <w:spacing w:line="380" w:lineRule="exact"/>
        <w:rPr>
          <w:rFonts w:ascii="微软雅黑" w:eastAsia="微软雅黑" w:hAnsi="微软雅黑"/>
          <w:szCs w:val="21"/>
        </w:rPr>
      </w:pPr>
      <w:r w:rsidRPr="00B60BE2">
        <w:rPr>
          <w:rFonts w:ascii="微软雅黑" w:eastAsia="微软雅黑" w:hAnsi="微软雅黑" w:hint="eastAsia"/>
          <w:b/>
          <w:szCs w:val="21"/>
        </w:rPr>
        <w:t>【培训对象】</w:t>
      </w:r>
      <w:r w:rsidRPr="00B60BE2">
        <w:rPr>
          <w:rFonts w:ascii="微软雅黑" w:eastAsia="微软雅黑" w:hAnsi="微软雅黑" w:hint="eastAsia"/>
          <w:szCs w:val="21"/>
        </w:rPr>
        <w:t>董事长、总经理、副总经理、人力资源总监/经理/专员及人事行政管理人员、工会干部、法务人员及相关管理人员、相关律师等。</w:t>
      </w:r>
    </w:p>
    <w:p w:rsidR="00B60BE2" w:rsidRPr="00B60BE2" w:rsidRDefault="00B60BE2" w:rsidP="00B60BE2">
      <w:pPr>
        <w:spacing w:line="380" w:lineRule="exact"/>
        <w:rPr>
          <w:rFonts w:ascii="微软雅黑" w:eastAsia="微软雅黑" w:hAnsi="微软雅黑"/>
          <w:szCs w:val="21"/>
        </w:rPr>
      </w:pPr>
      <w:r w:rsidRPr="00B60BE2">
        <w:rPr>
          <w:rFonts w:ascii="微软雅黑" w:eastAsia="微软雅黑" w:hAnsi="微软雅黑" w:hint="eastAsia"/>
          <w:b/>
          <w:szCs w:val="21"/>
        </w:rPr>
        <w:t>【课程费用】</w:t>
      </w:r>
      <w:r w:rsidRPr="00B60BE2">
        <w:rPr>
          <w:rFonts w:ascii="微软雅黑" w:eastAsia="微软雅黑" w:hAnsi="微软雅黑" w:hint="eastAsia"/>
          <w:szCs w:val="21"/>
        </w:rPr>
        <w:t>参加A单元：3200元/1人，5800元/2人；参加B单元：3200元/1人，5800元/2人，参加AB单元：5800元/人（含学习费、资料费、午餐、茶点、税费）</w:t>
      </w:r>
    </w:p>
    <w:p w:rsidR="00B60BE2" w:rsidRPr="006E5F40" w:rsidRDefault="00B60BE2" w:rsidP="00B60BE2">
      <w:pPr>
        <w:autoSpaceDE w:val="0"/>
        <w:autoSpaceDN w:val="0"/>
        <w:adjustRightInd w:val="0"/>
        <w:spacing w:line="380" w:lineRule="exact"/>
        <w:rPr>
          <w:rFonts w:ascii="微软雅黑" w:eastAsia="微软雅黑" w:hAnsi="微软雅黑"/>
          <w:b/>
          <w:szCs w:val="21"/>
        </w:rPr>
      </w:pPr>
      <w:r w:rsidRPr="006E5F40">
        <w:rPr>
          <w:rFonts w:ascii="微软雅黑" w:eastAsia="微软雅黑" w:hAnsi="微软雅黑" w:hint="eastAsia"/>
          <w:b/>
          <w:color w:val="000000" w:themeColor="text1"/>
          <w:szCs w:val="21"/>
        </w:rPr>
        <w:t>【咨询电话】</w:t>
      </w:r>
      <w:r w:rsidR="00FE09B0">
        <w:rPr>
          <w:rFonts w:ascii="微软雅黑" w:eastAsia="微软雅黑" w:hAnsi="微软雅黑" w:hint="eastAsia"/>
          <w:b/>
          <w:color w:val="000000"/>
          <w:szCs w:val="21"/>
        </w:rPr>
        <w:t>0</w:t>
      </w:r>
      <w:r w:rsidR="006E5F40" w:rsidRPr="006E5F40">
        <w:rPr>
          <w:rFonts w:ascii="微软雅黑" w:eastAsia="微软雅黑" w:hAnsi="微软雅黑" w:hint="eastAsia"/>
          <w:b/>
          <w:color w:val="000000"/>
          <w:szCs w:val="21"/>
        </w:rPr>
        <w:t>21-51036016</w:t>
      </w:r>
      <w:r w:rsidR="006E5F40" w:rsidRPr="006E5F40">
        <w:rPr>
          <w:rFonts w:ascii="微软雅黑" w:eastAsia="微软雅黑" w:hAnsi="微软雅黑"/>
          <w:b/>
          <w:color w:val="000000"/>
          <w:szCs w:val="21"/>
        </w:rPr>
        <w:br/>
      </w:r>
      <w:r w:rsidR="006E5F40" w:rsidRPr="006E5F40">
        <w:rPr>
          <w:rFonts w:ascii="微软雅黑" w:eastAsia="微软雅黑" w:hAnsi="微软雅黑" w:hint="eastAsia"/>
          <w:b/>
          <w:color w:val="000000" w:themeColor="text1"/>
          <w:szCs w:val="21"/>
        </w:rPr>
        <w:t xml:space="preserve">【报名手机】18969166818  陈先生 </w:t>
      </w:r>
      <w:r w:rsidR="005760AE">
        <w:rPr>
          <w:rFonts w:ascii="微软雅黑" w:eastAsia="微软雅黑" w:hAnsi="微软雅黑" w:hint="eastAsia"/>
          <w:b/>
          <w:color w:val="000000" w:themeColor="text1"/>
          <w:szCs w:val="21"/>
        </w:rPr>
        <w:t xml:space="preserve"> </w:t>
      </w:r>
      <w:r w:rsidR="006E5F40" w:rsidRPr="006E5F40">
        <w:rPr>
          <w:rFonts w:ascii="微软雅黑" w:eastAsia="微软雅黑" w:hAnsi="微软雅黑" w:hint="eastAsia"/>
          <w:b/>
          <w:color w:val="000000" w:themeColor="text1"/>
          <w:szCs w:val="21"/>
        </w:rPr>
        <w:t xml:space="preserve"> </w:t>
      </w:r>
      <w:r w:rsidR="00FE09B0">
        <w:rPr>
          <w:rFonts w:ascii="微软雅黑" w:eastAsia="微软雅黑" w:hAnsi="微软雅黑" w:hint="eastAsia"/>
          <w:b/>
          <w:color w:val="000000" w:themeColor="text1"/>
          <w:szCs w:val="21"/>
        </w:rPr>
        <w:t xml:space="preserve"> </w:t>
      </w:r>
      <w:r w:rsidR="006E5F40" w:rsidRPr="006E5F40">
        <w:rPr>
          <w:rFonts w:ascii="微软雅黑" w:eastAsia="微软雅黑" w:hAnsi="微软雅黑" w:hint="eastAsia"/>
          <w:b/>
          <w:color w:val="000000" w:themeColor="text1"/>
          <w:szCs w:val="21"/>
        </w:rPr>
        <w:t>QQ/微信：9918065</w:t>
      </w:r>
      <w:r w:rsidR="006E5F40">
        <w:rPr>
          <w:rFonts w:ascii="微软雅黑" w:eastAsia="微软雅黑" w:hAnsi="微软雅黑"/>
          <w:b/>
          <w:color w:val="000000" w:themeColor="text1"/>
          <w:szCs w:val="21"/>
        </w:rPr>
        <w:br/>
      </w:r>
      <w:r w:rsidR="006E5F40" w:rsidRPr="006E5F40">
        <w:rPr>
          <w:rFonts w:ascii="微软雅黑" w:eastAsia="微软雅黑" w:hAnsi="微软雅黑" w:hint="eastAsia"/>
          <w:b/>
          <w:color w:val="000000" w:themeColor="text1"/>
          <w:szCs w:val="21"/>
        </w:rPr>
        <w:t>【</w:t>
      </w:r>
      <w:r w:rsidR="006E5F40">
        <w:rPr>
          <w:rFonts w:ascii="微软雅黑" w:eastAsia="微软雅黑" w:hAnsi="微软雅黑" w:hint="eastAsia"/>
          <w:b/>
          <w:color w:val="000000" w:themeColor="text1"/>
          <w:szCs w:val="21"/>
        </w:rPr>
        <w:t>电子邮箱</w:t>
      </w:r>
      <w:r w:rsidR="006E5F40" w:rsidRPr="006E5F40">
        <w:rPr>
          <w:rFonts w:ascii="微软雅黑" w:eastAsia="微软雅黑" w:hAnsi="微软雅黑" w:hint="eastAsia"/>
          <w:b/>
          <w:color w:val="000000" w:themeColor="text1"/>
          <w:szCs w:val="21"/>
        </w:rPr>
        <w:t>】</w:t>
      </w:r>
      <w:r w:rsidR="006E5F40">
        <w:rPr>
          <w:rFonts w:ascii="微软雅黑" w:eastAsia="微软雅黑" w:hAnsi="微软雅黑" w:hint="eastAsia"/>
          <w:b/>
          <w:color w:val="000000" w:themeColor="text1"/>
          <w:szCs w:val="21"/>
        </w:rPr>
        <w:t>px2013@szyjqg.com</w:t>
      </w:r>
    </w:p>
    <w:p w:rsidR="00B60BE2" w:rsidRPr="00B60BE2" w:rsidRDefault="008F218A" w:rsidP="00B60BE2">
      <w:pPr>
        <w:spacing w:line="380" w:lineRule="exact"/>
        <w:ind w:firstLineChars="100" w:firstLine="210"/>
        <w:rPr>
          <w:rFonts w:ascii="微软雅黑" w:eastAsia="微软雅黑" w:hAnsi="微软雅黑"/>
          <w:color w:val="943634" w:themeColor="accent2" w:themeShade="BF"/>
          <w:szCs w:val="21"/>
        </w:rPr>
      </w:pPr>
      <w:bookmarkStart w:id="0" w:name="_GoBack"/>
      <w:bookmarkEnd w:id="0"/>
      <w:r>
        <w:rPr>
          <w:rFonts w:ascii="微软雅黑" w:eastAsia="微软雅黑" w:hAnsi="微软雅黑"/>
          <w:noProof/>
          <w:color w:val="943634" w:themeColor="accent2" w:themeShade="BF"/>
          <w:szCs w:val="21"/>
        </w:rPr>
        <w:pict>
          <v:shapetype id="_x0000_t32" coordsize="21600,21600" o:spt="32" o:oned="t" path="m,l21600,21600e" filled="f">
            <v:path arrowok="t" fillok="f" o:connecttype="none"/>
            <o:lock v:ext="edit" shapetype="t"/>
          </v:shapetype>
          <v:shape id="直接箭头连接符 3" o:spid="_x0000_s1026" type="#_x0000_t32" style="position:absolute;left:0;text-align:left;margin-left:1.7pt;margin-top:27.15pt;width:486.75pt;height:0;z-index:251660288" o:gfxdata="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NKyVf1gAAAAcBAAAPAAAAAAAAAAEAIAAAACIAAABkcnMvZG93bnJldi54bWxQSwEC&#10;FAAUAAAACACHTuJABJ3+R/YBAADAAwAADgAAAAAAAAABACAAAAAlAQAAZHJzL2Uyb0RvYy54bWxQ&#10;SwUGAAAAAAYABgBZAQAAjQUAAAAA&#10;" strokecolor="#ec7524"/>
        </w:pict>
      </w:r>
      <w:r w:rsidR="00B60BE2" w:rsidRPr="00B60BE2">
        <w:rPr>
          <w:rFonts w:ascii="微软雅黑" w:eastAsia="微软雅黑" w:hAnsi="微软雅黑" w:hint="eastAsia"/>
          <w:color w:val="943634" w:themeColor="accent2" w:themeShade="BF"/>
          <w:szCs w:val="21"/>
        </w:rPr>
        <w:t>注：此课程我们可以提供企业内部培训与咨询服务，欢迎来电咨询。</w:t>
      </w:r>
    </w:p>
    <w:p w:rsidR="00B60BE2" w:rsidRPr="00B60BE2" w:rsidRDefault="008F218A" w:rsidP="00B60BE2">
      <w:pPr>
        <w:pStyle w:val="a5"/>
        <w:spacing w:before="0" w:beforeAutospacing="0" w:after="0" w:afterAutospacing="0" w:line="380" w:lineRule="exact"/>
        <w:rPr>
          <w:rFonts w:ascii="微软雅黑" w:eastAsia="微软雅黑" w:hAnsi="微软雅黑" w:cs="微软雅黑" w:hint="default"/>
          <w:color w:val="1F1F1F"/>
          <w:sz w:val="21"/>
          <w:szCs w:val="21"/>
        </w:rPr>
      </w:pPr>
      <w:r w:rsidRPr="008F218A">
        <w:rPr>
          <w:rFonts w:ascii="微软雅黑" w:eastAsia="微软雅黑" w:hAnsi="微软雅黑" w:cs="Times New Roman" w:hint="default"/>
          <w:noProof/>
          <w:sz w:val="21"/>
          <w:szCs w:val="21"/>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7" type="#_x0000_t98" style="position:absolute;margin-left:1.7pt;margin-top:20.55pt;width:82.5pt;height:40.5pt;z-index:251661312;v-text-anchor:middle" o:gfxdata="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C44tHtkAAAAJAQAADwAAAAAAAAABACAAAAAiAAAAZHJzL2Rvd25yZXYueG1sUEsBAhQAFAAA&#10;AAgAh07iQMTPrOtgAgAAkQQAAA4AAAAAAAAAAQAgAAAAKAEAAGRycy9lMm9Eb2MueG1sUEsFBgAA&#10;AAAGAAYAWQEAAPoFAAAAAA==&#10;" filled="f" strokecolor="#4d8cc1" strokeweight="1pt">
            <v:stroke joinstyle="miter"/>
            <v:textbox style="mso-next-textbox:#_x0000_s1027" inset=",0,,0">
              <w:txbxContent>
                <w:p w:rsidR="00B60BE2" w:rsidRPr="00B02DB8" w:rsidRDefault="00B60BE2" w:rsidP="00B60BE2">
                  <w:pPr>
                    <w:rPr>
                      <w:rFonts w:ascii="微软雅黑" w:eastAsia="微软雅黑" w:hAnsi="微软雅黑" w:cs="微软雅黑"/>
                      <w:b/>
                      <w:bCs/>
                      <w:color w:val="365F91" w:themeColor="accent1" w:themeShade="BF"/>
                      <w:sz w:val="28"/>
                      <w:szCs w:val="36"/>
                    </w:rPr>
                  </w:pPr>
                  <w:r>
                    <w:rPr>
                      <w:rFonts w:ascii="微软雅黑" w:eastAsia="微软雅黑" w:hAnsi="微软雅黑" w:cs="微软雅黑" w:hint="eastAsia"/>
                      <w:b/>
                      <w:bCs/>
                      <w:color w:val="365F91" w:themeColor="accent1" w:themeShade="BF"/>
                      <w:sz w:val="28"/>
                      <w:szCs w:val="36"/>
                    </w:rPr>
                    <w:t>课程背景</w:t>
                  </w:r>
                </w:p>
              </w:txbxContent>
            </v:textbox>
          </v:shape>
        </w:pict>
      </w:r>
      <w:r w:rsidR="005760AE">
        <w:rPr>
          <w:rFonts w:ascii="微软雅黑" w:eastAsia="微软雅黑" w:hAnsi="微软雅黑" w:cs="微软雅黑"/>
          <w:color w:val="1F1F1F"/>
          <w:sz w:val="21"/>
          <w:szCs w:val="21"/>
        </w:rPr>
        <w:br/>
      </w:r>
    </w:p>
    <w:p w:rsidR="00B60BE2" w:rsidRPr="00B60BE2" w:rsidRDefault="00B60BE2" w:rsidP="00B60BE2">
      <w:pPr>
        <w:pStyle w:val="a5"/>
        <w:spacing w:before="0" w:beforeAutospacing="0" w:after="0" w:afterAutospacing="0" w:line="380" w:lineRule="exact"/>
        <w:rPr>
          <w:rFonts w:ascii="微软雅黑" w:eastAsia="微软雅黑" w:hAnsi="微软雅黑" w:cs="微软雅黑" w:hint="default"/>
          <w:color w:val="1F1F1F"/>
          <w:sz w:val="21"/>
          <w:szCs w:val="21"/>
        </w:rPr>
      </w:pPr>
    </w:p>
    <w:p w:rsidR="00B60BE2" w:rsidRPr="00B60BE2" w:rsidRDefault="00B60BE2" w:rsidP="00B60BE2">
      <w:pPr>
        <w:pStyle w:val="a5"/>
        <w:spacing w:before="0" w:beforeAutospacing="0" w:after="0" w:afterAutospacing="0" w:line="380" w:lineRule="exact"/>
        <w:rPr>
          <w:rFonts w:ascii="微软雅黑" w:eastAsia="微软雅黑" w:hAnsi="微软雅黑" w:cs="微软雅黑" w:hint="default"/>
          <w:color w:val="1F1F1F"/>
          <w:sz w:val="21"/>
          <w:szCs w:val="21"/>
        </w:rPr>
      </w:pPr>
    </w:p>
    <w:p w:rsidR="00B60BE2" w:rsidRPr="00887FEE" w:rsidRDefault="00B60BE2" w:rsidP="00B60BE2">
      <w:pPr>
        <w:spacing w:line="380" w:lineRule="exact"/>
        <w:rPr>
          <w:rFonts w:ascii="微软雅黑" w:eastAsia="微软雅黑" w:hAnsi="微软雅黑"/>
          <w:szCs w:val="21"/>
        </w:rPr>
      </w:pPr>
      <w:r w:rsidRPr="00887FEE">
        <w:rPr>
          <w:rFonts w:ascii="微软雅黑" w:eastAsia="微软雅黑" w:hAnsi="微软雅黑" w:hint="eastAsia"/>
          <w:szCs w:val="21"/>
        </w:rPr>
        <w:t>2008年至今，随着《劳动合同法》《劳动争议调解仲裁法》《劳动合同法实施条例》《职工带薪年休假条例》《企业职工带薪年休假实施办法》《社会保险法》《职业病防治法》《工伤保险条例》《女职工劳动保护特别规定》《企业民主管理规定》《劳动争议司法解释（三）》《劳动争议司法解释（四）》《工伤保险司法解释》《劳务派遣暂行规定》《劳动人事争议仲裁办案规则》等法律法规的相继出台或修订，全国各地的劳动争议案件出现“井喷”“爆发”等现象！近几年，沿海发达地区及一二线城市的劳动争议案件依旧“稳中有涨”“持续递增”，而内地欠发达地区及三五线城市的劳动争议案件亦日趋增多！</w:t>
      </w:r>
    </w:p>
    <w:p w:rsidR="00B60BE2" w:rsidRPr="00887FEE" w:rsidRDefault="00B60BE2" w:rsidP="00B60BE2">
      <w:pPr>
        <w:spacing w:line="380" w:lineRule="exact"/>
        <w:rPr>
          <w:rFonts w:ascii="微软雅黑" w:eastAsia="微软雅黑" w:hAnsi="微软雅黑"/>
          <w:szCs w:val="21"/>
        </w:rPr>
      </w:pPr>
      <w:r w:rsidRPr="00887FEE">
        <w:rPr>
          <w:rFonts w:ascii="微软雅黑" w:eastAsia="微软雅黑" w:hAnsi="微软雅黑" w:hint="eastAsia"/>
          <w:szCs w:val="21"/>
        </w:rPr>
        <w:t>2008年至今，大部分的劳动争议案件均以用人单位败诉告终！这些案件充分说明，“传统式、粗放式、随便式”的人力资源管理模式已经被完全否定，已经彻底落后，已经无法适应新的形势！用人单位的人力资源法律风险无处不在，广大用人单位很有必要尽快学习相关政策法律法规，掌握防范用工风险和化解劳动争议的技能技巧，掌握证明劳动者“不合格、不胜任、严重失职、严重违纪”的实操策略，以迅速构建行之有效的劳动争议风险防范机制，以迅速杜绝或减少劳动争议的发生及败诉的概率，以重新树立与持续维护用人单位的管理权威！</w:t>
      </w:r>
    </w:p>
    <w:p w:rsidR="00B60BE2" w:rsidRPr="00887FEE" w:rsidRDefault="00B60BE2" w:rsidP="00B60BE2">
      <w:pPr>
        <w:spacing w:line="380" w:lineRule="exact"/>
        <w:rPr>
          <w:rFonts w:ascii="微软雅黑" w:eastAsia="微软雅黑" w:hAnsi="微软雅黑"/>
          <w:szCs w:val="21"/>
        </w:rPr>
      </w:pPr>
      <w:r w:rsidRPr="00887FEE">
        <w:rPr>
          <w:rFonts w:ascii="微软雅黑" w:eastAsia="微软雅黑" w:hAnsi="微软雅黑" w:hint="eastAsia"/>
          <w:szCs w:val="21"/>
        </w:rPr>
        <w:lastRenderedPageBreak/>
        <w:t xml:space="preserve">    综上，我们特邀请我国著名的劳动法、劳动关系与劳动争议实战专家钟永棣老师主讲此培训课程。欢迎企事业单位积极组织相关人员参加此课程！</w:t>
      </w:r>
    </w:p>
    <w:p w:rsidR="00B60BE2" w:rsidRPr="00B60BE2" w:rsidRDefault="008F218A" w:rsidP="00B60BE2">
      <w:pPr>
        <w:spacing w:line="380" w:lineRule="exact"/>
        <w:rPr>
          <w:rFonts w:ascii="微软雅黑" w:eastAsia="微软雅黑" w:hAnsi="微软雅黑"/>
          <w:szCs w:val="21"/>
        </w:rPr>
      </w:pPr>
      <w:r>
        <w:rPr>
          <w:rFonts w:ascii="微软雅黑" w:eastAsia="微软雅黑" w:hAnsi="微软雅黑"/>
          <w:noProof/>
          <w:szCs w:val="21"/>
        </w:rPr>
        <w:pict>
          <v:shape id="_x0000_s1031" type="#_x0000_t98" style="position:absolute;left:0;text-align:left;margin-left:1.7pt;margin-top:8.95pt;width:82.5pt;height:40.5pt;z-index:251666432;v-text-anchor:middle" o:gfxdata="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C44tHtkAAAAJAQAADwAAAAAAAAABACAAAAAiAAAAZHJzL2Rvd25yZXYueG1sUEsBAhQAFAAA&#10;AAgAh07iQMTPrOtgAgAAkQQAAA4AAAAAAAAAAQAgAAAAKAEAAGRycy9lMm9Eb2MueG1sUEsFBgAA&#10;AAAGAAYAWQEAAPoFAAAAAA==&#10;" filled="f" strokecolor="#4d8cc1" strokeweight="1pt">
            <v:stroke joinstyle="miter"/>
            <v:textbox style="mso-next-textbox:#_x0000_s1031" inset=",0,,0">
              <w:txbxContent>
                <w:p w:rsidR="00B60BE2" w:rsidRPr="00B02DB8" w:rsidRDefault="00B60BE2" w:rsidP="00B60BE2">
                  <w:pPr>
                    <w:jc w:val="center"/>
                    <w:rPr>
                      <w:rFonts w:ascii="微软雅黑" w:eastAsia="微软雅黑" w:hAnsi="微软雅黑" w:cs="微软雅黑"/>
                      <w:b/>
                      <w:bCs/>
                      <w:color w:val="365F91" w:themeColor="accent1" w:themeShade="BF"/>
                      <w:sz w:val="28"/>
                      <w:szCs w:val="36"/>
                    </w:rPr>
                  </w:pPr>
                  <w:r w:rsidRPr="00B02DB8">
                    <w:rPr>
                      <w:rFonts w:ascii="微软雅黑" w:eastAsia="微软雅黑" w:hAnsi="微软雅黑" w:cs="微软雅黑" w:hint="eastAsia"/>
                      <w:b/>
                      <w:bCs/>
                      <w:color w:val="365F91" w:themeColor="accent1" w:themeShade="BF"/>
                      <w:sz w:val="28"/>
                      <w:szCs w:val="36"/>
                    </w:rPr>
                    <w:t>课程</w:t>
                  </w:r>
                  <w:r>
                    <w:rPr>
                      <w:rFonts w:ascii="微软雅黑" w:eastAsia="微软雅黑" w:hAnsi="微软雅黑" w:cs="微软雅黑" w:hint="eastAsia"/>
                      <w:b/>
                      <w:bCs/>
                      <w:color w:val="365F91" w:themeColor="accent1" w:themeShade="BF"/>
                      <w:sz w:val="28"/>
                      <w:szCs w:val="36"/>
                    </w:rPr>
                    <w:t>特色</w:t>
                  </w:r>
                </w:p>
              </w:txbxContent>
            </v:textbox>
          </v:shape>
        </w:pict>
      </w:r>
    </w:p>
    <w:p w:rsidR="00B60BE2" w:rsidRDefault="00B60BE2" w:rsidP="00B60BE2">
      <w:pPr>
        <w:spacing w:line="380" w:lineRule="exact"/>
        <w:rPr>
          <w:rFonts w:ascii="微软雅黑" w:eastAsia="微软雅黑" w:hAnsi="微软雅黑"/>
          <w:sz w:val="24"/>
        </w:rPr>
      </w:pPr>
    </w:p>
    <w:p w:rsidR="00887FEE" w:rsidRPr="00B60BE2" w:rsidRDefault="00887FEE" w:rsidP="00B60BE2">
      <w:pPr>
        <w:spacing w:line="380" w:lineRule="exact"/>
        <w:rPr>
          <w:rFonts w:ascii="微软雅黑" w:eastAsia="微软雅黑" w:hAnsi="微软雅黑"/>
          <w:sz w:val="24"/>
        </w:rPr>
      </w:pPr>
    </w:p>
    <w:p w:rsidR="00B60BE2" w:rsidRPr="00887FEE" w:rsidRDefault="00B60BE2" w:rsidP="00B60BE2">
      <w:pPr>
        <w:spacing w:line="380" w:lineRule="exact"/>
        <w:rPr>
          <w:rFonts w:ascii="微软雅黑" w:eastAsia="微软雅黑" w:hAnsi="微软雅黑"/>
          <w:szCs w:val="21"/>
        </w:rPr>
      </w:pPr>
      <w:r w:rsidRPr="00887FEE">
        <w:rPr>
          <w:rFonts w:ascii="微软雅黑" w:eastAsia="微软雅黑" w:hAnsi="微软雅黑" w:hint="eastAsia"/>
          <w:szCs w:val="21"/>
        </w:rPr>
        <w:t>稀缺性：此课程将劳动法体系和薪酬绩效管理体系紧密相结合，国内极少出现此类课程。</w:t>
      </w:r>
    </w:p>
    <w:p w:rsidR="00B60BE2" w:rsidRPr="00887FEE" w:rsidRDefault="00B60BE2" w:rsidP="00B60BE2">
      <w:pPr>
        <w:spacing w:line="380" w:lineRule="exact"/>
        <w:rPr>
          <w:rFonts w:ascii="微软雅黑" w:eastAsia="微软雅黑" w:hAnsi="微软雅黑"/>
          <w:szCs w:val="21"/>
        </w:rPr>
      </w:pPr>
      <w:r w:rsidRPr="00887FEE">
        <w:rPr>
          <w:rFonts w:ascii="微软雅黑" w:eastAsia="微软雅黑" w:hAnsi="微软雅黑" w:hint="eastAsia"/>
          <w:szCs w:val="21"/>
        </w:rPr>
        <w:t>针对性：课程内容精选了近几年主讲老师（及其专职团队）亲自处理过的且在不少用人单位内部也曾发生过的代表性案例，这些案例完全符合中国现阶段的大环境、大气候、大趋势，极具参考性和启发性。</w:t>
      </w:r>
    </w:p>
    <w:p w:rsidR="00B60BE2" w:rsidRPr="00887FEE" w:rsidRDefault="00B60BE2" w:rsidP="00B60BE2">
      <w:pPr>
        <w:spacing w:line="380" w:lineRule="exact"/>
        <w:rPr>
          <w:rFonts w:ascii="微软雅黑" w:eastAsia="微软雅黑" w:hAnsi="微软雅黑"/>
          <w:szCs w:val="21"/>
        </w:rPr>
      </w:pPr>
      <w:r w:rsidRPr="00887FEE">
        <w:rPr>
          <w:rFonts w:ascii="微软雅黑" w:eastAsia="微软雅黑" w:hAnsi="微软雅黑" w:hint="eastAsia"/>
          <w:szCs w:val="21"/>
        </w:rPr>
        <w:t>新颖性：除前述提及的内容外，老师将随时结合最新的劳资热点，分析最新的司法判例，分享最新的实操策略。</w:t>
      </w:r>
    </w:p>
    <w:p w:rsidR="00B60BE2" w:rsidRPr="00887FEE" w:rsidRDefault="00B60BE2" w:rsidP="00B60BE2">
      <w:pPr>
        <w:spacing w:line="380" w:lineRule="exact"/>
        <w:rPr>
          <w:rFonts w:ascii="微软雅黑" w:eastAsia="微软雅黑" w:hAnsi="微软雅黑"/>
          <w:szCs w:val="21"/>
        </w:rPr>
      </w:pPr>
      <w:r w:rsidRPr="00887FEE">
        <w:rPr>
          <w:rFonts w:ascii="微软雅黑" w:eastAsia="微软雅黑" w:hAnsi="微软雅黑" w:hint="eastAsia"/>
          <w:szCs w:val="21"/>
        </w:rPr>
        <w:t>实战性：实战沙盘演练，学员深入思考与充分互动，老师毫不保留倾囊相授；学员把错误留在课堂，把正确的观点、方法、工具、技能带回去。</w:t>
      </w:r>
    </w:p>
    <w:p w:rsidR="00B60BE2" w:rsidRPr="00B60BE2" w:rsidRDefault="008F218A" w:rsidP="00B60BE2">
      <w:pPr>
        <w:spacing w:line="380" w:lineRule="exact"/>
        <w:rPr>
          <w:rFonts w:ascii="微软雅黑" w:eastAsia="微软雅黑" w:hAnsi="微软雅黑"/>
          <w:szCs w:val="21"/>
        </w:rPr>
      </w:pPr>
      <w:r>
        <w:rPr>
          <w:rFonts w:ascii="微软雅黑" w:eastAsia="微软雅黑" w:hAnsi="微软雅黑"/>
          <w:noProof/>
          <w:szCs w:val="21"/>
        </w:rPr>
        <w:pict>
          <v:shape id="_x0000_s1032" type="#_x0000_t98" style="position:absolute;left:0;text-align:left;margin-left:-7.35pt;margin-top:11.05pt;width:82.5pt;height:40.5pt;z-index:251667456;v-text-anchor:middle" o:gfxdata="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C44tHtkAAAAJAQAADwAAAAAAAAABACAAAAAiAAAAZHJzL2Rvd25yZXYueG1sUEsBAhQAFAAA&#10;AAgAh07iQMTPrOtgAgAAkQQAAA4AAAAAAAAAAQAgAAAAKAEAAGRycy9lMm9Eb2MueG1sUEsFBgAA&#10;AAAGAAYAWQEAAPoFAAAAAA==&#10;" filled="f" strokecolor="#4d8cc1" strokeweight="1pt">
            <v:stroke joinstyle="miter"/>
            <v:textbox style="mso-next-textbox:#_x0000_s1032" inset=",0,,0">
              <w:txbxContent>
                <w:p w:rsidR="00B60BE2" w:rsidRPr="00B02DB8" w:rsidRDefault="00B60BE2" w:rsidP="00B60BE2">
                  <w:pPr>
                    <w:jc w:val="center"/>
                    <w:rPr>
                      <w:rFonts w:ascii="微软雅黑" w:eastAsia="微软雅黑" w:hAnsi="微软雅黑" w:cs="微软雅黑"/>
                      <w:b/>
                      <w:bCs/>
                      <w:color w:val="365F91" w:themeColor="accent1" w:themeShade="BF"/>
                      <w:sz w:val="28"/>
                      <w:szCs w:val="36"/>
                    </w:rPr>
                  </w:pPr>
                  <w:r w:rsidRPr="00B02DB8">
                    <w:rPr>
                      <w:rFonts w:ascii="微软雅黑" w:eastAsia="微软雅黑" w:hAnsi="微软雅黑" w:cs="微软雅黑" w:hint="eastAsia"/>
                      <w:b/>
                      <w:bCs/>
                      <w:color w:val="365F91" w:themeColor="accent1" w:themeShade="BF"/>
                      <w:sz w:val="28"/>
                      <w:szCs w:val="36"/>
                    </w:rPr>
                    <w:t>课程</w:t>
                  </w:r>
                  <w:r>
                    <w:rPr>
                      <w:rFonts w:ascii="微软雅黑" w:eastAsia="微软雅黑" w:hAnsi="微软雅黑" w:cs="微软雅黑" w:hint="eastAsia"/>
                      <w:b/>
                      <w:bCs/>
                      <w:color w:val="365F91" w:themeColor="accent1" w:themeShade="BF"/>
                      <w:sz w:val="28"/>
                      <w:szCs w:val="36"/>
                    </w:rPr>
                    <w:t>收益</w:t>
                  </w:r>
                </w:p>
              </w:txbxContent>
            </v:textbox>
          </v:shape>
        </w:pict>
      </w:r>
    </w:p>
    <w:p w:rsidR="00B60BE2" w:rsidRPr="00B60BE2" w:rsidRDefault="00B60BE2" w:rsidP="00B60BE2">
      <w:pPr>
        <w:spacing w:line="380" w:lineRule="exact"/>
        <w:rPr>
          <w:rFonts w:ascii="微软雅黑" w:eastAsia="微软雅黑" w:hAnsi="微软雅黑"/>
          <w:szCs w:val="21"/>
        </w:rPr>
      </w:pPr>
    </w:p>
    <w:p w:rsidR="00B60BE2" w:rsidRPr="00B60BE2" w:rsidRDefault="00B60BE2" w:rsidP="00B60BE2">
      <w:pPr>
        <w:spacing w:line="380" w:lineRule="exact"/>
        <w:rPr>
          <w:rFonts w:ascii="微软雅黑" w:eastAsia="微软雅黑" w:hAnsi="微软雅黑"/>
          <w:szCs w:val="21"/>
        </w:rPr>
      </w:pPr>
    </w:p>
    <w:p w:rsidR="00B60BE2" w:rsidRPr="00887FEE" w:rsidRDefault="00B60BE2" w:rsidP="00B60BE2">
      <w:pPr>
        <w:spacing w:line="380" w:lineRule="exact"/>
        <w:rPr>
          <w:rFonts w:ascii="微软雅黑" w:eastAsia="微软雅黑" w:hAnsi="微软雅黑"/>
          <w:szCs w:val="21"/>
        </w:rPr>
      </w:pPr>
      <w:r w:rsidRPr="00887FEE">
        <w:rPr>
          <w:rFonts w:ascii="微软雅黑" w:eastAsia="微软雅黑" w:hAnsi="微软雅黑" w:hint="eastAsia"/>
          <w:szCs w:val="21"/>
        </w:rPr>
        <w:t>1、全面了解人力资源管理过程中的法律风险；</w:t>
      </w:r>
    </w:p>
    <w:p w:rsidR="00B60BE2" w:rsidRPr="00887FEE" w:rsidRDefault="00B60BE2" w:rsidP="00B60BE2">
      <w:pPr>
        <w:spacing w:line="380" w:lineRule="exact"/>
        <w:rPr>
          <w:rFonts w:ascii="微软雅黑" w:eastAsia="微软雅黑" w:hAnsi="微软雅黑"/>
          <w:szCs w:val="21"/>
        </w:rPr>
      </w:pPr>
      <w:r w:rsidRPr="00887FEE">
        <w:rPr>
          <w:rFonts w:ascii="微软雅黑" w:eastAsia="微软雅黑" w:hAnsi="微软雅黑" w:hint="eastAsia"/>
          <w:szCs w:val="21"/>
        </w:rPr>
        <w:t>2、透彻理解与人力资源管理有关的政策法律法规；</w:t>
      </w:r>
    </w:p>
    <w:p w:rsidR="00B60BE2" w:rsidRPr="00887FEE" w:rsidRDefault="00B60BE2" w:rsidP="00B60BE2">
      <w:pPr>
        <w:spacing w:line="380" w:lineRule="exact"/>
        <w:rPr>
          <w:rFonts w:ascii="微软雅黑" w:eastAsia="微软雅黑" w:hAnsi="微软雅黑"/>
          <w:szCs w:val="21"/>
        </w:rPr>
      </w:pPr>
      <w:r w:rsidRPr="00887FEE">
        <w:rPr>
          <w:rFonts w:ascii="微软雅黑" w:eastAsia="微软雅黑" w:hAnsi="微软雅黑" w:hint="eastAsia"/>
          <w:szCs w:val="21"/>
        </w:rPr>
        <w:t>3、深度培养预测、分析人力资源管理法律风险的思维；</w:t>
      </w:r>
    </w:p>
    <w:p w:rsidR="00B60BE2" w:rsidRPr="00887FEE" w:rsidRDefault="00B60BE2" w:rsidP="00B60BE2">
      <w:pPr>
        <w:spacing w:line="380" w:lineRule="exact"/>
        <w:rPr>
          <w:rFonts w:ascii="微软雅黑" w:eastAsia="微软雅黑" w:hAnsi="微软雅黑"/>
          <w:szCs w:val="21"/>
        </w:rPr>
      </w:pPr>
      <w:r w:rsidRPr="00887FEE">
        <w:rPr>
          <w:rFonts w:ascii="微软雅黑" w:eastAsia="微软雅黑" w:hAnsi="微软雅黑" w:hint="eastAsia"/>
          <w:szCs w:val="21"/>
        </w:rPr>
        <w:t>4、系统掌握预防和应对法律风险的实战技能及方法工具……</w:t>
      </w:r>
    </w:p>
    <w:p w:rsidR="00B60BE2" w:rsidRPr="00B60BE2" w:rsidRDefault="00B60BE2" w:rsidP="00B60BE2">
      <w:pPr>
        <w:spacing w:line="380" w:lineRule="exact"/>
        <w:rPr>
          <w:rFonts w:ascii="微软雅黑" w:eastAsia="微软雅黑" w:hAnsi="微软雅黑"/>
          <w:szCs w:val="21"/>
        </w:rPr>
      </w:pPr>
      <w:r w:rsidRPr="00B60BE2">
        <w:rPr>
          <w:rFonts w:ascii="微软雅黑" w:eastAsia="微软雅黑" w:hAnsi="微软雅黑" w:hint="eastAsia"/>
          <w:szCs w:val="21"/>
        </w:rPr>
        <w:t xml:space="preserve">  </w:t>
      </w:r>
      <w:r w:rsidR="008F218A">
        <w:rPr>
          <w:rFonts w:ascii="微软雅黑" w:eastAsia="微软雅黑" w:hAnsi="微软雅黑"/>
          <w:noProof/>
          <w:szCs w:val="21"/>
        </w:rPr>
        <w:pict>
          <v:shape id="_x0000_s1028" type="#_x0000_t98" style="position:absolute;left:0;text-align:left;margin-left:-7.35pt;margin-top:19.05pt;width:82.5pt;height:40.5pt;z-index:251662336;mso-position-horizontal-relative:text;mso-position-vertical-relative:text;v-text-anchor:middle" o:gfxdata="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C44tHtkAAAAJAQAADwAAAAAAAAABACAAAAAiAAAAZHJzL2Rvd25yZXYueG1sUEsBAhQAFAAA&#10;AAgAh07iQMTPrOtgAgAAkQQAAA4AAAAAAAAAAQAgAAAAKAEAAGRycy9lMm9Eb2MueG1sUEsFBgAA&#10;AAAGAAYAWQEAAPoFAAAAAA==&#10;" filled="f" strokecolor="#4d8cc1" strokeweight="1pt">
            <v:stroke joinstyle="miter"/>
            <v:textbox style="mso-next-textbox:#_x0000_s1028" inset=",0,,0">
              <w:txbxContent>
                <w:p w:rsidR="00B60BE2" w:rsidRPr="00B02DB8" w:rsidRDefault="00B60BE2" w:rsidP="00B60BE2">
                  <w:pPr>
                    <w:jc w:val="center"/>
                    <w:rPr>
                      <w:rFonts w:ascii="微软雅黑" w:eastAsia="微软雅黑" w:hAnsi="微软雅黑" w:cs="微软雅黑"/>
                      <w:b/>
                      <w:bCs/>
                      <w:color w:val="365F91" w:themeColor="accent1" w:themeShade="BF"/>
                      <w:sz w:val="28"/>
                      <w:szCs w:val="36"/>
                    </w:rPr>
                  </w:pPr>
                  <w:r w:rsidRPr="00B02DB8">
                    <w:rPr>
                      <w:rFonts w:ascii="微软雅黑" w:eastAsia="微软雅黑" w:hAnsi="微软雅黑" w:cs="微软雅黑" w:hint="eastAsia"/>
                      <w:b/>
                      <w:bCs/>
                      <w:color w:val="365F91" w:themeColor="accent1" w:themeShade="BF"/>
                      <w:sz w:val="28"/>
                      <w:szCs w:val="36"/>
                    </w:rPr>
                    <w:t>课程大纲</w:t>
                  </w:r>
                </w:p>
              </w:txbxContent>
            </v:textbox>
          </v:shape>
        </w:pict>
      </w:r>
    </w:p>
    <w:p w:rsidR="00B60BE2" w:rsidRPr="00B60BE2" w:rsidRDefault="00B60BE2" w:rsidP="00B60BE2">
      <w:pPr>
        <w:spacing w:line="380" w:lineRule="exact"/>
        <w:ind w:firstLine="420"/>
        <w:rPr>
          <w:rFonts w:ascii="微软雅黑" w:eastAsia="微软雅黑" w:hAnsi="微软雅黑" w:cs="Arial"/>
          <w:szCs w:val="21"/>
        </w:rPr>
      </w:pPr>
    </w:p>
    <w:p w:rsidR="00B60BE2" w:rsidRPr="00B60BE2" w:rsidRDefault="00B60BE2" w:rsidP="00B60BE2">
      <w:pPr>
        <w:widowControl/>
        <w:spacing w:line="380" w:lineRule="exact"/>
        <w:jc w:val="left"/>
        <w:rPr>
          <w:rFonts w:ascii="微软雅黑" w:eastAsia="微软雅黑" w:hAnsi="微软雅黑" w:cs="微软雅黑"/>
          <w:color w:val="1F1F1F"/>
          <w:kern w:val="0"/>
          <w:szCs w:val="21"/>
        </w:rPr>
      </w:pP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b/>
          <w:bCs/>
          <w:color w:val="FF0000"/>
          <w:sz w:val="32"/>
          <w:szCs w:val="32"/>
        </w:rPr>
        <w:t>A单元内容（共2天，20个以上经典案例）</w:t>
      </w:r>
    </w:p>
    <w:p w:rsidR="00B60BE2" w:rsidRPr="00FE09B0" w:rsidRDefault="00B60BE2" w:rsidP="00B60BE2">
      <w:pPr>
        <w:spacing w:line="380" w:lineRule="exact"/>
        <w:rPr>
          <w:rFonts w:ascii="微软雅黑" w:eastAsia="微软雅黑" w:hAnsi="微软雅黑"/>
          <w:b/>
          <w:color w:val="002060"/>
          <w:sz w:val="24"/>
        </w:rPr>
      </w:pPr>
      <w:r w:rsidRPr="00FE09B0">
        <w:rPr>
          <w:rFonts w:ascii="微软雅黑" w:eastAsia="微软雅黑" w:hAnsi="微软雅黑" w:hint="eastAsia"/>
          <w:b/>
          <w:color w:val="002060"/>
          <w:sz w:val="24"/>
        </w:rPr>
        <w:t>专题一：招聘入职</w:t>
      </w:r>
    </w:p>
    <w:p w:rsidR="00B60BE2" w:rsidRPr="00B60BE2" w:rsidRDefault="00B60BE2" w:rsidP="00B60BE2">
      <w:pPr>
        <w:spacing w:line="380" w:lineRule="exact"/>
        <w:rPr>
          <w:rFonts w:ascii="微软雅黑" w:eastAsia="微软雅黑" w:hAnsi="微软雅黑"/>
          <w:szCs w:val="21"/>
        </w:rPr>
      </w:pPr>
      <w:r w:rsidRPr="00B60BE2">
        <w:rPr>
          <w:rFonts w:ascii="微软雅黑" w:eastAsia="微软雅黑" w:hAnsi="微软雅黑" w:hint="eastAsia"/>
        </w:rPr>
        <w:t>1.如何预防劳动者的“应聘欺诈”，如何证明劳动者的“欺诈”？</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2.招收应届毕业生，应注意哪些细节问题？</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3.招用达到法定退休年龄的人员，应注意哪些细节问题？</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4.招用待岗、内退、停薪留职的人员，应注意哪些细节问题？</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5.入职体检需注意哪些细节问题？</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6.入职前后用人单位应告知劳动者哪些情况，如何保留证据？</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7.《入职登记表》如何设计，才能起到预防法律风险的作用？</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8.劳动者无法提交《离职证明》，该怎么办？</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9.企业如何书写《录用通知书》，其法律风险有哪些？</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10.是否需要应聘者签署《背景调查授权书》？</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 xml:space="preserve"> </w:t>
      </w:r>
    </w:p>
    <w:p w:rsidR="00B60BE2" w:rsidRPr="00FE09B0" w:rsidRDefault="00B60BE2" w:rsidP="00B60BE2">
      <w:pPr>
        <w:spacing w:line="380" w:lineRule="exact"/>
        <w:rPr>
          <w:rFonts w:ascii="微软雅黑" w:eastAsia="微软雅黑" w:hAnsi="微软雅黑"/>
          <w:b/>
          <w:color w:val="002060"/>
          <w:sz w:val="24"/>
        </w:rPr>
      </w:pPr>
      <w:r w:rsidRPr="00FE09B0">
        <w:rPr>
          <w:rFonts w:ascii="微软雅黑" w:eastAsia="微软雅黑" w:hAnsi="微软雅黑" w:hint="eastAsia"/>
          <w:b/>
          <w:color w:val="002060"/>
          <w:sz w:val="24"/>
        </w:rPr>
        <w:t>专题</w:t>
      </w:r>
      <w:r w:rsidR="00292B1E">
        <w:rPr>
          <w:rFonts w:ascii="微软雅黑" w:eastAsia="微软雅黑" w:hAnsi="微软雅黑" w:hint="eastAsia"/>
          <w:b/>
          <w:color w:val="002060"/>
          <w:sz w:val="24"/>
        </w:rPr>
        <w:t>二</w:t>
      </w:r>
      <w:r w:rsidRPr="00FE09B0">
        <w:rPr>
          <w:rFonts w:ascii="微软雅黑" w:eastAsia="微软雅黑" w:hAnsi="微软雅黑" w:hint="eastAsia"/>
          <w:b/>
          <w:color w:val="002060"/>
          <w:sz w:val="24"/>
        </w:rPr>
        <w:t>：试用期</w:t>
      </w:r>
    </w:p>
    <w:p w:rsidR="00B60BE2" w:rsidRPr="00B60BE2" w:rsidRDefault="00B60BE2" w:rsidP="00B60BE2">
      <w:pPr>
        <w:spacing w:line="380" w:lineRule="exact"/>
        <w:rPr>
          <w:rFonts w:ascii="微软雅黑" w:eastAsia="微软雅黑" w:hAnsi="微软雅黑"/>
          <w:szCs w:val="21"/>
        </w:rPr>
      </w:pPr>
      <w:r w:rsidRPr="00B60BE2">
        <w:rPr>
          <w:rFonts w:ascii="微软雅黑" w:eastAsia="微软雅黑" w:hAnsi="微软雅黑" w:hint="eastAsia"/>
        </w:rPr>
        <w:t>1.可否先试用后签合同，可否单独签订试用期协议？</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lastRenderedPageBreak/>
        <w:t>2.员工主动申请延长试用期，该怎样操作，才规避赔偿风险？</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3.试用期满后辞退员工，最少赔2个月工资，该如何化解？</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4.试用期最后一天辞退员工，赔偿概率为70%，如何化解？</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5.试用期满前几天辞退员工，赔偿概率为50%，如何化解？</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6.不符合录用条件的范围包括哪些，如何取证证明？</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7.《试用期辞退通知书》如何书写，以避免违法解除的赔偿金？</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8.出现“经济性裁员”情况，优先裁掉试用期的新员工，合法吗？</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9.试用期员工经常请假休假，导致难以对其观察考核，如何处理？</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10.出现“经济性裁员”情况，能否裁掉处于试用期的新员工？</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 xml:space="preserve"> </w:t>
      </w:r>
    </w:p>
    <w:p w:rsidR="00B60BE2" w:rsidRPr="00FE09B0" w:rsidRDefault="00B60BE2" w:rsidP="00B60BE2">
      <w:pPr>
        <w:spacing w:line="380" w:lineRule="exact"/>
        <w:rPr>
          <w:rFonts w:ascii="微软雅黑" w:eastAsia="微软雅黑" w:hAnsi="微软雅黑"/>
          <w:b/>
          <w:color w:val="002060"/>
          <w:sz w:val="24"/>
        </w:rPr>
      </w:pPr>
      <w:r w:rsidRPr="00FE09B0">
        <w:rPr>
          <w:rFonts w:ascii="微软雅黑" w:eastAsia="微软雅黑" w:hAnsi="微软雅黑" w:hint="eastAsia"/>
          <w:b/>
          <w:color w:val="002060"/>
          <w:sz w:val="24"/>
        </w:rPr>
        <w:t>专题</w:t>
      </w:r>
      <w:r w:rsidR="00292B1E">
        <w:rPr>
          <w:rFonts w:ascii="微软雅黑" w:eastAsia="微软雅黑" w:hAnsi="微软雅黑" w:hint="eastAsia"/>
          <w:b/>
          <w:color w:val="002060"/>
          <w:sz w:val="24"/>
        </w:rPr>
        <w:t>三</w:t>
      </w:r>
      <w:r w:rsidRPr="00FE09B0">
        <w:rPr>
          <w:rFonts w:ascii="微软雅黑" w:eastAsia="微软雅黑" w:hAnsi="微软雅黑" w:hint="eastAsia"/>
          <w:b/>
          <w:color w:val="002060"/>
          <w:sz w:val="24"/>
        </w:rPr>
        <w:t>：无固定期限劳动合同</w:t>
      </w:r>
    </w:p>
    <w:p w:rsidR="00B60BE2" w:rsidRPr="00B60BE2" w:rsidRDefault="00B60BE2" w:rsidP="00B60BE2">
      <w:pPr>
        <w:spacing w:line="380" w:lineRule="exact"/>
        <w:rPr>
          <w:rFonts w:ascii="微软雅黑" w:eastAsia="微软雅黑" w:hAnsi="微软雅黑"/>
          <w:szCs w:val="21"/>
        </w:rPr>
      </w:pPr>
      <w:r w:rsidRPr="00B60BE2">
        <w:rPr>
          <w:rFonts w:ascii="微软雅黑" w:eastAsia="微软雅黑" w:hAnsi="微软雅黑" w:hint="eastAsia"/>
        </w:rPr>
        <w:t>1.无固定期限劳动合同到底是不是铁饭碗，会不会增加企业成本？</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2.无固定期限劳动合同解除的条件、理由有哪些？</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3.用人单位拒绝签订无固定期限劳动合同，有何风险？</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4.签订了固定期限劳动合同的员工，期间工作累计满10年，能否要求将固定期限合同变更为无固定期限合同？</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5.连续订立二次固定期限劳动合同到期，用人单位能否终止合同；员工提出签订无固定期限合同，用人单位能否拒绝？</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6.满10年或第二次固定期限合同到期时，用人单位是否应提醒员工签订无固定期限合同？</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7.合同期满劳动者由于医疗期、三期等原因续延劳动合同导致劳动者连续工作满十年，劳动者提出订立无固定期限劳动合同的，用人单位能否拒绝？</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8.是否有必要刻意规避无固定期限合同的签订？</w:t>
      </w:r>
    </w:p>
    <w:p w:rsidR="00B60BE2" w:rsidRPr="00FE09B0" w:rsidRDefault="00B60BE2" w:rsidP="00B60BE2">
      <w:pPr>
        <w:spacing w:line="380" w:lineRule="exact"/>
        <w:rPr>
          <w:rFonts w:ascii="微软雅黑" w:eastAsia="微软雅黑" w:hAnsi="微软雅黑"/>
          <w:b/>
        </w:rPr>
      </w:pPr>
      <w:r w:rsidRPr="00FE09B0">
        <w:rPr>
          <w:rFonts w:ascii="微软雅黑" w:eastAsia="微软雅黑" w:hAnsi="微软雅黑" w:hint="eastAsia"/>
          <w:b/>
        </w:rPr>
        <w:t xml:space="preserve"> </w:t>
      </w:r>
    </w:p>
    <w:p w:rsidR="00B60BE2" w:rsidRPr="00B60BE2" w:rsidRDefault="00B60BE2" w:rsidP="00B60BE2">
      <w:pPr>
        <w:spacing w:line="380" w:lineRule="exact"/>
        <w:rPr>
          <w:rFonts w:ascii="微软雅黑" w:eastAsia="微软雅黑" w:hAnsi="微软雅黑"/>
          <w:color w:val="002060"/>
          <w:sz w:val="24"/>
        </w:rPr>
      </w:pPr>
      <w:r w:rsidRPr="00FE09B0">
        <w:rPr>
          <w:rFonts w:ascii="微软雅黑" w:eastAsia="微软雅黑" w:hAnsi="微软雅黑" w:hint="eastAsia"/>
          <w:b/>
          <w:color w:val="002060"/>
          <w:sz w:val="24"/>
        </w:rPr>
        <w:t>专题</w:t>
      </w:r>
      <w:r w:rsidR="00292B1E">
        <w:rPr>
          <w:rFonts w:ascii="微软雅黑" w:eastAsia="微软雅黑" w:hAnsi="微软雅黑" w:hint="eastAsia"/>
          <w:b/>
          <w:color w:val="002060"/>
          <w:sz w:val="24"/>
        </w:rPr>
        <w:t>四</w:t>
      </w:r>
      <w:r w:rsidRPr="00FE09B0">
        <w:rPr>
          <w:rFonts w:ascii="微软雅黑" w:eastAsia="微软雅黑" w:hAnsi="微软雅黑" w:hint="eastAsia"/>
          <w:b/>
          <w:color w:val="002060"/>
          <w:sz w:val="24"/>
        </w:rPr>
        <w:t>：培训、保密与竞业限制</w:t>
      </w:r>
    </w:p>
    <w:p w:rsidR="00B60BE2" w:rsidRPr="00B60BE2" w:rsidRDefault="00B60BE2" w:rsidP="00B60BE2">
      <w:pPr>
        <w:spacing w:line="380" w:lineRule="exact"/>
        <w:rPr>
          <w:rFonts w:ascii="微软雅黑" w:eastAsia="微软雅黑" w:hAnsi="微软雅黑"/>
          <w:szCs w:val="21"/>
        </w:rPr>
      </w:pPr>
      <w:r w:rsidRPr="00B60BE2">
        <w:rPr>
          <w:rFonts w:ascii="微软雅黑" w:eastAsia="微软雅黑" w:hAnsi="微软雅黑" w:hint="eastAsia"/>
        </w:rPr>
        <w:t>1.培训服务期与劳动合同期限有何不同，两者发生冲突时如何适用？</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2.培训服务期未到期，而劳动合同到期，用人单位终止劳动合同的，是否属于提前解除劳动合同，如何规避？</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3.劳动者严重过错被解雇，用人单位能否依据服务期约定要求劳动者支付违约金？</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4.在什么情况下，可签署竞业限制协议？</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5.在什么时候，企业更有主动权签署竞业限制协议？</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6.无约定经济补偿的支付，竞业限制是否有效？</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7.竞业限制的经济补偿的标准如何界定？</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8.要求员工保密，企业需要支付保密工资吗？</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9.主张员工侵犯商业秘密，用人单位需证明哪些细节？</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10.培训协议、保密协议、竞业限制协议的核心条款！</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 xml:space="preserve"> </w:t>
      </w:r>
    </w:p>
    <w:p w:rsidR="00B60BE2" w:rsidRPr="00FE09B0" w:rsidRDefault="00B60BE2" w:rsidP="00B60BE2">
      <w:pPr>
        <w:spacing w:line="380" w:lineRule="exact"/>
        <w:rPr>
          <w:rFonts w:ascii="微软雅黑" w:eastAsia="微软雅黑" w:hAnsi="微软雅黑"/>
          <w:b/>
          <w:color w:val="002060"/>
          <w:sz w:val="24"/>
        </w:rPr>
      </w:pPr>
      <w:r w:rsidRPr="00FE09B0">
        <w:rPr>
          <w:rFonts w:ascii="微软雅黑" w:eastAsia="微软雅黑" w:hAnsi="微软雅黑" w:hint="eastAsia"/>
          <w:b/>
          <w:color w:val="002060"/>
          <w:sz w:val="24"/>
        </w:rPr>
        <w:t>专题</w:t>
      </w:r>
      <w:r w:rsidR="00292B1E">
        <w:rPr>
          <w:rFonts w:ascii="微软雅黑" w:eastAsia="微软雅黑" w:hAnsi="微软雅黑" w:hint="eastAsia"/>
          <w:b/>
          <w:color w:val="002060"/>
          <w:sz w:val="24"/>
        </w:rPr>
        <w:t>五</w:t>
      </w:r>
      <w:r w:rsidRPr="00FE09B0">
        <w:rPr>
          <w:rFonts w:ascii="微软雅黑" w:eastAsia="微软雅黑" w:hAnsi="微软雅黑" w:hint="eastAsia"/>
          <w:b/>
          <w:color w:val="002060"/>
          <w:sz w:val="24"/>
        </w:rPr>
        <w:t>：劳动关系解除与终止</w:t>
      </w:r>
    </w:p>
    <w:p w:rsidR="00B60BE2" w:rsidRPr="00B60BE2" w:rsidRDefault="00B60BE2" w:rsidP="00B60BE2">
      <w:pPr>
        <w:spacing w:line="380" w:lineRule="exact"/>
        <w:rPr>
          <w:rFonts w:ascii="微软雅黑" w:eastAsia="微软雅黑" w:hAnsi="微软雅黑"/>
          <w:szCs w:val="21"/>
        </w:rPr>
      </w:pPr>
      <w:r w:rsidRPr="00B60BE2">
        <w:rPr>
          <w:rFonts w:ascii="微软雅黑" w:eastAsia="微软雅黑" w:hAnsi="微软雅黑" w:hint="eastAsia"/>
        </w:rPr>
        <w:t>1.双方协商解除劳动合同并约定支付适当的经济补偿，事后劳动者追讨经济补偿的差额部分，能否胜诉，企</w:t>
      </w:r>
      <w:r w:rsidRPr="00B60BE2">
        <w:rPr>
          <w:rFonts w:ascii="微软雅黑" w:eastAsia="微软雅黑" w:hAnsi="微软雅黑" w:hint="eastAsia"/>
        </w:rPr>
        <w:lastRenderedPageBreak/>
        <w:t>业如何避免案件败诉？</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2.能否与“三期妇女、特殊保护期间的员工”协商解除，如何规避风险？</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3.员工未提前30日通知企业即自行离职，企业能否扣减其工资？</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4.员工提交辞职信后的30天内，企业批准其离职，可能有风险，如何化解？</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5.员工提交辞职信后的30天后，企业批准其离职，也可能有风险，如何化解？</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6.对于患病员工，能否解除，如何操作才能降低法律风险？</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7.实行末位淘汰制，以末位排名为由解雇员工，往往被认定非法解雇，企业该如何做，才避免案件败诉？</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8.以“组织架构调整，无合适岗位安排”为由解雇员工，感觉非常符合常理，但往往被认定非法解雇，企业该如何做才避免风险？</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9.以“经济性裁员”名义解雇员工，感觉非常符合常理，但往往被认定非法解雇，企业该如何操作？</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10.《解除劳动合同通知书》如果表述不当，往往成为劳动者打赢官司的有力证据，企业该如何书写，才避免案件败诉而承担法律责任？</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11.解除劳动合同前未通知及征求工会的意见，是否构成非法解除？</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12.劳动合同到期后，经常出现该终止的忘记办理终止手续，该续签的忘记办理续签手续，其引发的风险非常大；那么企业该如何规避风险？</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 xml:space="preserve"> </w:t>
      </w:r>
    </w:p>
    <w:p w:rsidR="00B60BE2" w:rsidRPr="00FE09B0" w:rsidRDefault="00B60BE2" w:rsidP="00B60BE2">
      <w:pPr>
        <w:spacing w:line="380" w:lineRule="exact"/>
        <w:rPr>
          <w:rFonts w:ascii="微软雅黑" w:eastAsia="微软雅黑" w:hAnsi="微软雅黑"/>
          <w:b/>
          <w:color w:val="002060"/>
          <w:sz w:val="24"/>
        </w:rPr>
      </w:pPr>
      <w:r w:rsidRPr="00FE09B0">
        <w:rPr>
          <w:rFonts w:ascii="微软雅黑" w:eastAsia="微软雅黑" w:hAnsi="微软雅黑" w:hint="eastAsia"/>
          <w:b/>
          <w:color w:val="002060"/>
          <w:sz w:val="24"/>
        </w:rPr>
        <w:t>专题</w:t>
      </w:r>
      <w:r w:rsidR="00292B1E">
        <w:rPr>
          <w:rFonts w:ascii="微软雅黑" w:eastAsia="微软雅黑" w:hAnsi="微软雅黑" w:hint="eastAsia"/>
          <w:b/>
          <w:color w:val="002060"/>
          <w:sz w:val="24"/>
        </w:rPr>
        <w:t>六</w:t>
      </w:r>
      <w:r w:rsidRPr="00FE09B0">
        <w:rPr>
          <w:rFonts w:ascii="微软雅黑" w:eastAsia="微软雅黑" w:hAnsi="微软雅黑" w:hint="eastAsia"/>
          <w:b/>
          <w:color w:val="002060"/>
          <w:sz w:val="24"/>
        </w:rPr>
        <w:t>：社会保险法</w:t>
      </w:r>
    </w:p>
    <w:p w:rsidR="00B60BE2" w:rsidRPr="00B60BE2" w:rsidRDefault="00B60BE2" w:rsidP="00B60BE2">
      <w:pPr>
        <w:spacing w:line="380" w:lineRule="exact"/>
        <w:rPr>
          <w:rFonts w:ascii="微软雅黑" w:eastAsia="微软雅黑" w:hAnsi="微软雅黑"/>
          <w:szCs w:val="21"/>
        </w:rPr>
      </w:pPr>
      <w:r w:rsidRPr="00B60BE2">
        <w:rPr>
          <w:rFonts w:ascii="微软雅黑" w:eastAsia="微软雅黑" w:hAnsi="微软雅黑" w:hint="eastAsia"/>
        </w:rPr>
        <w:t>1.用人单位拖欠社保费，有什么法律责任？</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2.用人单位不足额缴纳社会保险如何处理？</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3.员工不愿意买社保，并与单位签有协议的情况下，该协议是否有效？</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4.员工放弃参加社保，日后能否提出被迫解除及索赔经济补偿？</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5.试用期间，是否必须缴纳社会保险？</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6.如果无参保，劳动者因第三方责任产生的医疗费用，能否要求单位报销？</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7.企业协助辞职员工骗取失业保险金，有什么法律风险？</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8.用人单位不出具《离职证明》的，有什么法律责任？</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9.女职工未婚先孕、未婚生育争议如何处理？</w:t>
      </w:r>
    </w:p>
    <w:p w:rsidR="00B60BE2" w:rsidRDefault="00B60BE2" w:rsidP="00B60BE2">
      <w:pPr>
        <w:spacing w:line="380" w:lineRule="exact"/>
        <w:rPr>
          <w:rFonts w:ascii="微软雅黑" w:eastAsia="微软雅黑" w:hAnsi="微软雅黑" w:hint="eastAsia"/>
        </w:rPr>
      </w:pPr>
      <w:r w:rsidRPr="00B60BE2">
        <w:rPr>
          <w:rFonts w:ascii="微软雅黑" w:eastAsia="微软雅黑" w:hAnsi="微软雅黑" w:hint="eastAsia"/>
        </w:rPr>
        <w:t>10.怀孕女职工提出长期休假保胎，直至修完产假，该如何协调此问题？</w:t>
      </w:r>
    </w:p>
    <w:p w:rsidR="00292B1E" w:rsidRDefault="00292B1E" w:rsidP="00B60BE2">
      <w:pPr>
        <w:spacing w:line="380" w:lineRule="exact"/>
        <w:rPr>
          <w:rFonts w:ascii="微软雅黑" w:eastAsia="微软雅黑" w:hAnsi="微软雅黑" w:hint="eastAsia"/>
        </w:rPr>
      </w:pPr>
    </w:p>
    <w:p w:rsidR="00292B1E" w:rsidRPr="00292B1E" w:rsidRDefault="00292B1E" w:rsidP="00292B1E">
      <w:pPr>
        <w:spacing w:line="360" w:lineRule="exact"/>
        <w:rPr>
          <w:rFonts w:ascii="微软雅黑" w:eastAsia="微软雅黑" w:hAnsi="微软雅黑"/>
          <w:b/>
          <w:color w:val="1F497D" w:themeColor="text2"/>
          <w:sz w:val="24"/>
        </w:rPr>
      </w:pPr>
      <w:r w:rsidRPr="00292B1E">
        <w:rPr>
          <w:rFonts w:ascii="微软雅黑" w:eastAsia="微软雅黑" w:hAnsi="微软雅黑" w:hint="eastAsia"/>
          <w:b/>
          <w:color w:val="1F497D" w:themeColor="text2"/>
          <w:sz w:val="24"/>
        </w:rPr>
        <w:t>专题七：新个税新社保下的用工调整</w:t>
      </w:r>
    </w:p>
    <w:p w:rsidR="00292B1E" w:rsidRPr="00F55DF2" w:rsidRDefault="00292B1E" w:rsidP="00292B1E">
      <w:pPr>
        <w:spacing w:line="360" w:lineRule="exact"/>
        <w:rPr>
          <w:rFonts w:ascii="微软雅黑" w:eastAsia="微软雅黑" w:hAnsi="微软雅黑"/>
          <w:szCs w:val="21"/>
        </w:rPr>
      </w:pPr>
      <w:r w:rsidRPr="00F55DF2">
        <w:rPr>
          <w:rFonts w:ascii="微软雅黑" w:eastAsia="微软雅黑" w:hAnsi="微软雅黑" w:hint="eastAsia"/>
          <w:szCs w:val="21"/>
        </w:rPr>
        <w:t>1.新个税法对企业、劳动者的影响？</w:t>
      </w:r>
    </w:p>
    <w:p w:rsidR="00292B1E" w:rsidRPr="00F55DF2" w:rsidRDefault="00292B1E" w:rsidP="00292B1E">
      <w:pPr>
        <w:spacing w:line="360" w:lineRule="exact"/>
        <w:rPr>
          <w:rFonts w:ascii="微软雅黑" w:eastAsia="微软雅黑" w:hAnsi="微软雅黑"/>
          <w:szCs w:val="21"/>
        </w:rPr>
      </w:pPr>
      <w:r w:rsidRPr="00F55DF2">
        <w:rPr>
          <w:rFonts w:ascii="微软雅黑" w:eastAsia="微软雅黑" w:hAnsi="微软雅黑" w:hint="eastAsia"/>
          <w:szCs w:val="21"/>
        </w:rPr>
        <w:t>2.社保入税对企业、劳动者的影响？</w:t>
      </w:r>
    </w:p>
    <w:p w:rsidR="00292B1E" w:rsidRPr="00F55DF2" w:rsidRDefault="00292B1E" w:rsidP="00292B1E">
      <w:pPr>
        <w:spacing w:line="360" w:lineRule="exact"/>
        <w:rPr>
          <w:rFonts w:ascii="微软雅黑" w:eastAsia="微软雅黑" w:hAnsi="微软雅黑"/>
          <w:szCs w:val="21"/>
        </w:rPr>
      </w:pPr>
      <w:r w:rsidRPr="00F55DF2">
        <w:rPr>
          <w:rFonts w:ascii="微软雅黑" w:eastAsia="微软雅黑" w:hAnsi="微软雅黑" w:hint="eastAsia"/>
          <w:szCs w:val="21"/>
        </w:rPr>
        <w:t>3.过往的社保问题，是否会被追责？</w:t>
      </w:r>
    </w:p>
    <w:p w:rsidR="00292B1E" w:rsidRPr="00F55DF2" w:rsidRDefault="00292B1E" w:rsidP="00292B1E">
      <w:pPr>
        <w:spacing w:line="360" w:lineRule="exact"/>
        <w:rPr>
          <w:rFonts w:ascii="微软雅黑" w:eastAsia="微软雅黑" w:hAnsi="微软雅黑"/>
          <w:szCs w:val="21"/>
        </w:rPr>
      </w:pPr>
      <w:r w:rsidRPr="00F55DF2">
        <w:rPr>
          <w:rFonts w:ascii="微软雅黑" w:eastAsia="微软雅黑" w:hAnsi="微软雅黑" w:hint="eastAsia"/>
          <w:szCs w:val="21"/>
        </w:rPr>
        <w:t>4.工资总额包括哪些项目？</w:t>
      </w:r>
    </w:p>
    <w:p w:rsidR="00292B1E" w:rsidRPr="00F55DF2" w:rsidRDefault="00292B1E" w:rsidP="00292B1E">
      <w:pPr>
        <w:spacing w:line="360" w:lineRule="exact"/>
        <w:rPr>
          <w:rFonts w:ascii="微软雅黑" w:eastAsia="微软雅黑" w:hAnsi="微软雅黑"/>
          <w:szCs w:val="21"/>
        </w:rPr>
      </w:pPr>
      <w:r w:rsidRPr="00F55DF2">
        <w:rPr>
          <w:rFonts w:ascii="微软雅黑" w:eastAsia="微软雅黑" w:hAnsi="微软雅黑" w:hint="eastAsia"/>
          <w:szCs w:val="21"/>
        </w:rPr>
        <w:t>5.参保基数包括哪些项目？</w:t>
      </w:r>
    </w:p>
    <w:p w:rsidR="00292B1E" w:rsidRPr="00F55DF2" w:rsidRDefault="00292B1E" w:rsidP="00292B1E">
      <w:pPr>
        <w:spacing w:line="360" w:lineRule="exact"/>
        <w:rPr>
          <w:rFonts w:ascii="微软雅黑" w:eastAsia="微软雅黑" w:hAnsi="微软雅黑"/>
          <w:szCs w:val="21"/>
        </w:rPr>
      </w:pPr>
      <w:r w:rsidRPr="00F55DF2">
        <w:rPr>
          <w:rFonts w:ascii="微软雅黑" w:eastAsia="微软雅黑" w:hAnsi="微软雅黑" w:hint="eastAsia"/>
          <w:szCs w:val="21"/>
        </w:rPr>
        <w:t>6.年终奖发还是不发？</w:t>
      </w:r>
    </w:p>
    <w:p w:rsidR="00292B1E" w:rsidRPr="00F55DF2" w:rsidRDefault="00292B1E" w:rsidP="00292B1E">
      <w:pPr>
        <w:spacing w:line="360" w:lineRule="exact"/>
        <w:rPr>
          <w:rFonts w:ascii="微软雅黑" w:eastAsia="微软雅黑" w:hAnsi="微软雅黑"/>
          <w:szCs w:val="21"/>
        </w:rPr>
      </w:pPr>
      <w:r w:rsidRPr="00F55DF2">
        <w:rPr>
          <w:rFonts w:ascii="微软雅黑" w:eastAsia="微软雅黑" w:hAnsi="微软雅黑" w:hint="eastAsia"/>
          <w:szCs w:val="21"/>
        </w:rPr>
        <w:t>7.薪酬方面可以进行哪些调整？</w:t>
      </w:r>
    </w:p>
    <w:p w:rsidR="00292B1E" w:rsidRPr="00F55DF2" w:rsidRDefault="00292B1E" w:rsidP="00292B1E">
      <w:pPr>
        <w:spacing w:line="360" w:lineRule="exact"/>
        <w:rPr>
          <w:rFonts w:ascii="微软雅黑" w:eastAsia="微软雅黑" w:hAnsi="微软雅黑"/>
          <w:szCs w:val="21"/>
        </w:rPr>
      </w:pPr>
      <w:r w:rsidRPr="00F55DF2">
        <w:rPr>
          <w:rFonts w:ascii="微软雅黑" w:eastAsia="微软雅黑" w:hAnsi="微软雅黑" w:hint="eastAsia"/>
          <w:szCs w:val="21"/>
        </w:rPr>
        <w:t>8.新政下企业用工模式可以进行哪些调整？</w:t>
      </w:r>
    </w:p>
    <w:p w:rsidR="00292B1E" w:rsidRPr="00B60BE2" w:rsidRDefault="00292B1E" w:rsidP="00B60BE2">
      <w:pPr>
        <w:spacing w:line="380" w:lineRule="exact"/>
        <w:rPr>
          <w:rFonts w:ascii="微软雅黑" w:eastAsia="微软雅黑" w:hAnsi="微软雅黑"/>
        </w:rPr>
      </w:pP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lastRenderedPageBreak/>
        <w:t xml:space="preserve"> </w:t>
      </w:r>
    </w:p>
    <w:p w:rsidR="00B60BE2" w:rsidRPr="00FE09B0" w:rsidRDefault="00B60BE2" w:rsidP="00B60BE2">
      <w:pPr>
        <w:spacing w:line="380" w:lineRule="exact"/>
        <w:rPr>
          <w:rFonts w:ascii="微软雅黑" w:eastAsia="微软雅黑" w:hAnsi="微软雅黑"/>
          <w:b/>
          <w:color w:val="002060"/>
          <w:sz w:val="24"/>
        </w:rPr>
      </w:pPr>
      <w:r w:rsidRPr="00FE09B0">
        <w:rPr>
          <w:rFonts w:ascii="微软雅黑" w:eastAsia="微软雅黑" w:hAnsi="微软雅黑" w:hint="eastAsia"/>
          <w:b/>
          <w:color w:val="002060"/>
          <w:sz w:val="24"/>
        </w:rPr>
        <w:t>专题八：劳动争议处理</w:t>
      </w:r>
    </w:p>
    <w:p w:rsidR="00B60BE2" w:rsidRPr="00B60BE2" w:rsidRDefault="00B60BE2" w:rsidP="00B60BE2">
      <w:pPr>
        <w:spacing w:line="380" w:lineRule="exact"/>
        <w:rPr>
          <w:rFonts w:ascii="微软雅黑" w:eastAsia="微软雅黑" w:hAnsi="微软雅黑"/>
          <w:szCs w:val="21"/>
        </w:rPr>
      </w:pPr>
      <w:r w:rsidRPr="00B60BE2">
        <w:rPr>
          <w:rFonts w:ascii="微软雅黑" w:eastAsia="微软雅黑" w:hAnsi="微软雅黑" w:hint="eastAsia"/>
        </w:rPr>
        <w:t>1.用人单位败诉的原因主要有哪些？</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2.仲裁或法院在处理案件时，如何适用法律法规？</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3.如何判定政策法律法规的效力等级？</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4.公开审理的开庭形式，有何风险，如何避免风险？</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5.申请仲裁的时效如何计算；如何理解“劳动争议发生之日”？</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6.如何书写答辩书，有哪些注意事项？</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7.开庭期间，质证与辩论需要注意哪些关键问题？</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8.举证责任如何分配，无法举证的后果有哪些？</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9.领取裁决书、判决书的几点技巧；</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10.和解书与调解书的区别及运用策略。</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 xml:space="preserve"> </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 xml:space="preserve"> </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b/>
          <w:bCs/>
          <w:color w:val="FF0000"/>
          <w:sz w:val="28"/>
          <w:szCs w:val="28"/>
        </w:rPr>
        <w:t>B单元内容（共2天，20个以上经典案例）</w:t>
      </w:r>
    </w:p>
    <w:p w:rsidR="00B60BE2" w:rsidRPr="00FE09B0" w:rsidRDefault="00B60BE2" w:rsidP="00B60BE2">
      <w:pPr>
        <w:spacing w:line="380" w:lineRule="exact"/>
        <w:rPr>
          <w:rFonts w:ascii="微软雅黑" w:eastAsia="微软雅黑" w:hAnsi="微软雅黑"/>
          <w:b/>
          <w:color w:val="002060"/>
          <w:sz w:val="24"/>
        </w:rPr>
      </w:pPr>
      <w:r w:rsidRPr="00FE09B0">
        <w:rPr>
          <w:rFonts w:ascii="微软雅黑" w:eastAsia="微软雅黑" w:hAnsi="微软雅黑" w:hint="eastAsia"/>
          <w:b/>
          <w:color w:val="002060"/>
          <w:sz w:val="24"/>
        </w:rPr>
        <w:t>专题一：违纪违规问题员工处理</w:t>
      </w:r>
    </w:p>
    <w:p w:rsidR="00B60BE2" w:rsidRPr="00B60BE2" w:rsidRDefault="00B60BE2" w:rsidP="00B60BE2">
      <w:pPr>
        <w:spacing w:line="380" w:lineRule="exact"/>
        <w:rPr>
          <w:rFonts w:ascii="微软雅黑" w:eastAsia="微软雅黑" w:hAnsi="微软雅黑"/>
          <w:szCs w:val="21"/>
        </w:rPr>
      </w:pPr>
      <w:r w:rsidRPr="00B60BE2">
        <w:rPr>
          <w:rFonts w:ascii="微软雅黑" w:eastAsia="微软雅黑" w:hAnsi="微软雅黑" w:hint="eastAsia"/>
        </w:rPr>
        <w:t>1.劳动者往往拒绝签收处分、解雇通知书，如何应对？</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2.问题员工往往拒绝提交《检讨书》或否认违纪违规事实，企业该如何收集证据？</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3.对于违纪员工，应该在什么时间内处理？</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4.怎样理解“严重违反用人单位的规章制度”?</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5.如何在《惩罚条例》中描述“一般违纪”、“较重违纪”及“严重违纪”？</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6.怎样理解与操作“严重失职，营私舞弊，给用人单位造成重大损害”？</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7.如何界定“重大损害”，“重大损害”是否必须体现为造成直接的经济损失？</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8.如何追究“严重失职、严重违纪违规”者的法律责任？</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9.能否直接规定“禁止兼职，否则视为严重违纪违规”？</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10.直线部门经理擅自口头辞退员工，仲裁机构往往认定企业非法解雇，企业该如何做，才避免案件败诉？</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11.劳动者不辞而别、无故旷工，却主张被企业口头解雇，往往得到仲裁机构的支持，企业该如何做，才避免案件败诉？</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12.劳动者被行政拘留、刑事拘留、司法拘留期间，劳动关系如何处理？</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13.“录音录象”证据，仲裁与法院是否采信；企业内部OA系统上的资料能否作为证据使用；电子邮件、手机短信能否作为证据使用？</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 xml:space="preserve"> </w:t>
      </w:r>
    </w:p>
    <w:p w:rsidR="00B60BE2" w:rsidRPr="00FE09B0" w:rsidRDefault="00B60BE2" w:rsidP="00B60BE2">
      <w:pPr>
        <w:spacing w:line="380" w:lineRule="exact"/>
        <w:rPr>
          <w:rFonts w:ascii="微软雅黑" w:eastAsia="微软雅黑" w:hAnsi="微软雅黑"/>
          <w:b/>
          <w:color w:val="002060"/>
          <w:sz w:val="24"/>
        </w:rPr>
      </w:pPr>
      <w:r w:rsidRPr="00FE09B0">
        <w:rPr>
          <w:rFonts w:ascii="微软雅黑" w:eastAsia="微软雅黑" w:hAnsi="微软雅黑" w:hint="eastAsia"/>
          <w:b/>
          <w:color w:val="002060"/>
          <w:sz w:val="24"/>
        </w:rPr>
        <w:t>专题二：绩效管理与岗位调整</w:t>
      </w:r>
    </w:p>
    <w:p w:rsidR="00B60BE2" w:rsidRPr="00B60BE2" w:rsidRDefault="00B60BE2" w:rsidP="00B60BE2">
      <w:pPr>
        <w:spacing w:line="380" w:lineRule="exact"/>
        <w:rPr>
          <w:rFonts w:ascii="微软雅黑" w:eastAsia="微软雅黑" w:hAnsi="微软雅黑"/>
          <w:szCs w:val="21"/>
        </w:rPr>
      </w:pPr>
      <w:r w:rsidRPr="00B60BE2">
        <w:rPr>
          <w:rFonts w:ascii="微软雅黑" w:eastAsia="微软雅黑" w:hAnsi="微软雅黑" w:hint="eastAsia"/>
        </w:rPr>
        <w:t>1.企业单方调整岗位，员工往往可被迫解除合同并索赔经济补偿，如何规避？</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2.调岗时没有书面确认，员工到新岗位工作2个月后能否要求恢复到原岗位？</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3.可否对“三期内”女职工进行调岗、调薪？</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4.与员工协商调岗前，需要做哪些准备工作？</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lastRenderedPageBreak/>
        <w:t>5.员工认同绩效结果，为什么在“不胜任工作”引发的争议中还是败诉？</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6.为什么企业根据绩效结果支付员工绩效奖金，最终被认定非法克扣工资？</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7.法律上如何证明劳动者“不能胜任工作”？</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8.对绩效考核不合格的员工，如何合法辞退？</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9.绩效正态分布往往强制划分5%的员工为不合格者，是否合法？</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10.不称职等同于不胜任工作吗？</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 xml:space="preserve"> </w:t>
      </w:r>
    </w:p>
    <w:p w:rsidR="00B60BE2" w:rsidRPr="00FE09B0" w:rsidRDefault="00B60BE2" w:rsidP="00B60BE2">
      <w:pPr>
        <w:spacing w:line="380" w:lineRule="exact"/>
        <w:rPr>
          <w:rFonts w:ascii="微软雅黑" w:eastAsia="微软雅黑" w:hAnsi="微软雅黑"/>
          <w:b/>
          <w:color w:val="002060"/>
          <w:sz w:val="24"/>
        </w:rPr>
      </w:pPr>
      <w:r w:rsidRPr="00FE09B0">
        <w:rPr>
          <w:rFonts w:ascii="微软雅黑" w:eastAsia="微软雅黑" w:hAnsi="微软雅黑" w:hint="eastAsia"/>
          <w:b/>
          <w:color w:val="002060"/>
          <w:sz w:val="24"/>
        </w:rPr>
        <w:t>专题三：工资福利与薪酬调整</w:t>
      </w:r>
    </w:p>
    <w:p w:rsidR="00B60BE2" w:rsidRPr="00B60BE2" w:rsidRDefault="00B60BE2" w:rsidP="00B60BE2">
      <w:pPr>
        <w:spacing w:line="380" w:lineRule="exact"/>
        <w:rPr>
          <w:rFonts w:ascii="微软雅黑" w:eastAsia="微软雅黑" w:hAnsi="微软雅黑"/>
          <w:szCs w:val="21"/>
        </w:rPr>
      </w:pPr>
      <w:r w:rsidRPr="00B60BE2">
        <w:rPr>
          <w:rFonts w:ascii="微软雅黑" w:eastAsia="微软雅黑" w:hAnsi="微软雅黑" w:hint="eastAsia"/>
        </w:rPr>
        <w:t>1.工资总额包括哪些工资明细？</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2.新进员工薪资管理问题及处理技巧；</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3．调整工作岗位后，如何单方调薪、降薪？</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4．如何通过薪酬调整处理员工失职、违纪等问题？</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5．什么情况下可以扣减员工的工资？</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6．值班算不算加班，如何防范风险？</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7．未经单位确认，劳动者自行加班，能否主张加班费？</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8．年薪制的员工能否主张加班费？</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9．如何设计工资构成以降低加班费成本？</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10．员工主张入职以来的加班费，如何应对？</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11．员工在工作日下班后加班，能否安排补休而不支付加班费？</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12.内部规定“已离职员工无权获取年终奖”，真的有效吗？</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 xml:space="preserve"> </w:t>
      </w:r>
    </w:p>
    <w:p w:rsidR="00B60BE2" w:rsidRPr="00FE09B0" w:rsidRDefault="00B60BE2" w:rsidP="00B60BE2">
      <w:pPr>
        <w:spacing w:line="380" w:lineRule="exact"/>
        <w:rPr>
          <w:rFonts w:ascii="微软雅黑" w:eastAsia="微软雅黑" w:hAnsi="微软雅黑"/>
          <w:b/>
          <w:color w:val="002060"/>
          <w:sz w:val="24"/>
        </w:rPr>
      </w:pPr>
      <w:r w:rsidRPr="00FE09B0">
        <w:rPr>
          <w:rFonts w:ascii="微软雅黑" w:eastAsia="微软雅黑" w:hAnsi="微软雅黑" w:hint="eastAsia"/>
          <w:b/>
          <w:color w:val="002060"/>
          <w:sz w:val="24"/>
        </w:rPr>
        <w:t>专题四：工作时间与休息休假</w:t>
      </w:r>
    </w:p>
    <w:p w:rsidR="00B60BE2" w:rsidRPr="00B60BE2" w:rsidRDefault="00B60BE2" w:rsidP="00B60BE2">
      <w:pPr>
        <w:spacing w:line="380" w:lineRule="exact"/>
        <w:rPr>
          <w:rFonts w:ascii="微软雅黑" w:eastAsia="微软雅黑" w:hAnsi="微软雅黑"/>
          <w:szCs w:val="21"/>
        </w:rPr>
      </w:pPr>
      <w:r w:rsidRPr="00B60BE2">
        <w:rPr>
          <w:rFonts w:ascii="微软雅黑" w:eastAsia="微软雅黑" w:hAnsi="微软雅黑" w:hint="eastAsia"/>
        </w:rPr>
        <w:t>1.每周6天，每天7小时，究竟加班了2小时还是7小时？</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2.工作日停电停工休息，能否要求员工周日上班，补回停工休息日？</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3.综合工时下，法定节假日是否属于总的工作时间内？</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4.病假、医疗期、工伤假的享受条件及风险管控；</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5.如何预防与应对员工泡病假？</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6.产假、年休假、婚丧假的享受条件及风险管控；</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7.实习生、反聘人员能否享受年休假？</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8.用人单位是否必须批准员工请事假？</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9.请事假，当月工资是以实际出勤天数计算还是以工资总额减去缺勤天数计算？</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 xml:space="preserve"> </w:t>
      </w:r>
    </w:p>
    <w:p w:rsidR="00B60BE2" w:rsidRPr="00FE09B0" w:rsidRDefault="00B60BE2" w:rsidP="00B60BE2">
      <w:pPr>
        <w:spacing w:line="380" w:lineRule="exact"/>
        <w:rPr>
          <w:rFonts w:ascii="微软雅黑" w:eastAsia="微软雅黑" w:hAnsi="微软雅黑"/>
          <w:b/>
          <w:color w:val="002060"/>
          <w:sz w:val="24"/>
        </w:rPr>
      </w:pPr>
      <w:r w:rsidRPr="00FE09B0">
        <w:rPr>
          <w:rFonts w:ascii="微软雅黑" w:eastAsia="微软雅黑" w:hAnsi="微软雅黑" w:hint="eastAsia"/>
          <w:b/>
          <w:color w:val="002060"/>
          <w:sz w:val="24"/>
        </w:rPr>
        <w:t>专题五：经济补偿</w:t>
      </w:r>
    </w:p>
    <w:p w:rsidR="00B60BE2" w:rsidRPr="00B60BE2" w:rsidRDefault="00B60BE2" w:rsidP="00B60BE2">
      <w:pPr>
        <w:spacing w:line="380" w:lineRule="exact"/>
        <w:rPr>
          <w:rFonts w:ascii="微软雅黑" w:eastAsia="微软雅黑" w:hAnsi="微软雅黑"/>
          <w:szCs w:val="21"/>
        </w:rPr>
      </w:pPr>
      <w:r w:rsidRPr="00B60BE2">
        <w:rPr>
          <w:rFonts w:ascii="微软雅黑" w:eastAsia="微软雅黑" w:hAnsi="微软雅黑" w:hint="eastAsia"/>
        </w:rPr>
        <w:t>1.用人单位需向劳动者支付经济补偿的情形有哪些？</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2.什么情况下用人单位需支付两倍的经济补偿？</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3.违法解除下是否存在代通知金？</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4.劳动者可否同时向用人单位主张经济补偿和赔偿金？</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lastRenderedPageBreak/>
        <w:t>5.经济补偿计算的基数及标准如何确定？</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6. 解除前12个月内员工休过医疗期，其平均工资如何认定？</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7.经济补偿年限最高不超过十二年的适用范围？</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8.如何计算《劳动合同法》生效前后的经济补偿年限？</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9.如何理解“六个月以上不满一年的，按一年计算；不满六个月的，支付半个月工资的经济补偿”？</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10.劳动合同法环境下“50%额外经济补偿金”是否继续适用？</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 xml:space="preserve"> </w:t>
      </w:r>
    </w:p>
    <w:p w:rsidR="00B60BE2" w:rsidRPr="00FE09B0" w:rsidRDefault="00B60BE2" w:rsidP="00B60BE2">
      <w:pPr>
        <w:spacing w:line="380" w:lineRule="exact"/>
        <w:rPr>
          <w:rFonts w:ascii="微软雅黑" w:eastAsia="微软雅黑" w:hAnsi="微软雅黑"/>
          <w:b/>
          <w:color w:val="002060"/>
          <w:sz w:val="24"/>
        </w:rPr>
      </w:pPr>
      <w:r w:rsidRPr="00FE09B0">
        <w:rPr>
          <w:rFonts w:ascii="微软雅黑" w:eastAsia="微软雅黑" w:hAnsi="微软雅黑" w:hint="eastAsia"/>
          <w:b/>
          <w:color w:val="002060"/>
          <w:sz w:val="24"/>
        </w:rPr>
        <w:t>专题六：规章制度与员工手册</w:t>
      </w:r>
    </w:p>
    <w:p w:rsidR="00B60BE2" w:rsidRPr="00B60BE2" w:rsidRDefault="00B60BE2" w:rsidP="00B60BE2">
      <w:pPr>
        <w:spacing w:line="380" w:lineRule="exact"/>
        <w:rPr>
          <w:rFonts w:ascii="微软雅黑" w:eastAsia="微软雅黑" w:hAnsi="微软雅黑"/>
          <w:szCs w:val="21"/>
        </w:rPr>
      </w:pPr>
      <w:r w:rsidRPr="00B60BE2">
        <w:rPr>
          <w:rFonts w:ascii="微软雅黑" w:eastAsia="微软雅黑" w:hAnsi="微软雅黑" w:hint="eastAsia"/>
        </w:rPr>
        <w:t>1.企业人力资源、劳动用工管理制度常见的误区有哪些？</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2.人力资源、劳动用工管理制度应该包括哪些必备内容？</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3.制定规章制度的程序要求给用人单位带来哪些风险，如何应对？</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4.非国有用人单位如何组建“职工代表大会”？</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5.二级单位的员工是否有义务遵守集团公司的规章制度？</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6.如何公示或告知，更符合仲裁或诉讼的举证要求？</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7.规章制度能否规定对员工进行经济处罚？</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8.规章制度违反法律法规，劳动者可以被迫解除并索取经济补偿，如何防范？</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9.规章制度与员工手册到底有什么区别？</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10．规章制度与员工手册应该多长时间修改一次？</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 xml:space="preserve"> </w:t>
      </w:r>
    </w:p>
    <w:p w:rsidR="00B60BE2" w:rsidRPr="00FE09B0" w:rsidRDefault="00B60BE2" w:rsidP="00B60BE2">
      <w:pPr>
        <w:spacing w:line="380" w:lineRule="exact"/>
        <w:rPr>
          <w:rFonts w:ascii="微软雅黑" w:eastAsia="微软雅黑" w:hAnsi="微软雅黑"/>
          <w:b/>
          <w:color w:val="002060"/>
          <w:sz w:val="24"/>
        </w:rPr>
      </w:pPr>
      <w:r w:rsidRPr="00FE09B0">
        <w:rPr>
          <w:rFonts w:ascii="微软雅黑" w:eastAsia="微软雅黑" w:hAnsi="微软雅黑" w:hint="eastAsia"/>
          <w:b/>
          <w:color w:val="002060"/>
          <w:sz w:val="24"/>
        </w:rPr>
        <w:t>专题七：工伤保险条例</w:t>
      </w:r>
    </w:p>
    <w:p w:rsidR="00B60BE2" w:rsidRPr="00B60BE2" w:rsidRDefault="00B60BE2" w:rsidP="00B60BE2">
      <w:pPr>
        <w:spacing w:line="380" w:lineRule="exact"/>
        <w:rPr>
          <w:rFonts w:ascii="微软雅黑" w:eastAsia="微软雅黑" w:hAnsi="微软雅黑"/>
          <w:szCs w:val="21"/>
        </w:rPr>
      </w:pPr>
      <w:r w:rsidRPr="00B60BE2">
        <w:rPr>
          <w:rFonts w:ascii="微软雅黑" w:eastAsia="微软雅黑" w:hAnsi="微软雅黑" w:hint="eastAsia"/>
        </w:rPr>
        <w:t>1.属于工伤范围的情形有哪些？</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2.不得认定为工伤的情形有哪些？</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3.员工工作应酬喝酒身亡，是否属于工伤？</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4.无照驾驶与驾驶无照车辆受伤，能否认定为工伤?</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5.对劳动能力鉴定结果不服，能否提起行政诉讼？</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6.怎样理解“上下班途中”，怎样控制期间的风险？</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7.发生工伤事故，用人单位需承担哪些费用？</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8.对于第三方造成的工伤事故，劳动者能否要求用人单位支付工伤待遇又同时要求第三方支付人身伤害赔偿？</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9.用人单位能否以商业保险理赔款替代职工工伤赔偿待遇？</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10.发生工伤事故，双方私下和解，补偿协议该如何签订才有效？</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 xml:space="preserve"> </w:t>
      </w:r>
    </w:p>
    <w:p w:rsidR="00B60BE2" w:rsidRPr="00FE09B0" w:rsidRDefault="00B60BE2" w:rsidP="00B60BE2">
      <w:pPr>
        <w:spacing w:line="380" w:lineRule="exact"/>
        <w:rPr>
          <w:rFonts w:ascii="微软雅黑" w:eastAsia="微软雅黑" w:hAnsi="微软雅黑"/>
          <w:b/>
          <w:color w:val="002060"/>
          <w:sz w:val="24"/>
        </w:rPr>
      </w:pPr>
      <w:r w:rsidRPr="00FE09B0">
        <w:rPr>
          <w:rFonts w:ascii="微软雅黑" w:eastAsia="微软雅黑" w:hAnsi="微软雅黑" w:hint="eastAsia"/>
          <w:b/>
          <w:color w:val="002060"/>
          <w:sz w:val="24"/>
        </w:rPr>
        <w:t>专题八：劳务派遣与业务外包</w:t>
      </w:r>
    </w:p>
    <w:p w:rsidR="00B60BE2" w:rsidRPr="00B60BE2" w:rsidRDefault="00B60BE2" w:rsidP="00B60BE2">
      <w:pPr>
        <w:spacing w:line="380" w:lineRule="exact"/>
        <w:rPr>
          <w:rFonts w:ascii="微软雅黑" w:eastAsia="微软雅黑" w:hAnsi="微软雅黑"/>
          <w:szCs w:val="21"/>
        </w:rPr>
      </w:pPr>
      <w:r w:rsidRPr="00B60BE2">
        <w:rPr>
          <w:rFonts w:ascii="微软雅黑" w:eastAsia="微软雅黑" w:hAnsi="微软雅黑" w:hint="eastAsia"/>
        </w:rPr>
        <w:t>1.新法下劳务派遣面临的主要风险有哪些？</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2.劳务派遣合作协议必须注意的风险细节有哪些？</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3.派遣工“第三签”时，能否要求签订无固定期限劳动合同？</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4.哪些岗位可以使用派遣工，辅助性、临时性、替代性如何理解与操作？</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lastRenderedPageBreak/>
        <w:t>5.新规定对于同工同酬提出哪些新要求，如何规避同工同酬风险？</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6.采用劳务派遣用工方式，能否异地参保？</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7.用工单位如何行使对派遣员工的退还或退换权？</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8.部分劳务公司很可能面临关闭停业，原来的派遣工的劳动关系如何处理？</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9.业务外包与劳务派遣的本质区别有哪些？</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10.如何筛选业务外包供应商，需考察哪些细节要点？</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11.用工单位如何应对派遣合作争议和劳动争议？</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12.如何避免与劳务派遣工或承包方员工形成双重劳动关系？</w:t>
      </w:r>
    </w:p>
    <w:p w:rsidR="00B60BE2" w:rsidRPr="00B60BE2" w:rsidRDefault="008F218A" w:rsidP="00B60BE2">
      <w:pPr>
        <w:spacing w:line="380" w:lineRule="exact"/>
        <w:rPr>
          <w:rFonts w:ascii="微软雅黑" w:eastAsia="微软雅黑" w:hAnsi="微软雅黑" w:cs="微软雅黑"/>
          <w:b/>
          <w:color w:val="000000" w:themeColor="text1"/>
          <w:szCs w:val="21"/>
        </w:rPr>
      </w:pPr>
      <w:r w:rsidRPr="008F218A">
        <w:rPr>
          <w:rFonts w:ascii="微软雅黑" w:eastAsia="微软雅黑" w:hAnsi="微软雅黑"/>
          <w:noProof/>
          <w:szCs w:val="21"/>
        </w:rPr>
        <w:pict>
          <v:shape id="_x0000_s1029" type="#_x0000_t98" style="position:absolute;left:0;text-align:left;margin-left:-2.1pt;margin-top:14.7pt;width:82.5pt;height:40.5pt;z-index:251663360;v-text-anchor:middle" o:gfxdata="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CmVlXfXAAAACQEAAA8AAAAAAAAAAQAgAAAAIgAAAGRycy9kb3ducmV2LnhtbFBLAQIUABQAAAAI&#10;AIdO4kAe+to5YAIAAJEEAAAOAAAAAAAAAAEAIAAAACYBAABkcnMvZTJvRG9jLnhtbFBLBQYAAAAA&#10;BgAGAFkBAAD4BQAAAAA=&#10;" filled="f" strokecolor="#4d8cc1" strokeweight="1pt">
            <v:stroke joinstyle="miter"/>
            <v:textbox style="mso-next-textbox:#_x0000_s1029" inset=",0,,0">
              <w:txbxContent>
                <w:p w:rsidR="00B60BE2" w:rsidRPr="00B02DB8" w:rsidRDefault="00B60BE2" w:rsidP="00B60BE2">
                  <w:pPr>
                    <w:jc w:val="center"/>
                    <w:rPr>
                      <w:rFonts w:ascii="微软雅黑" w:eastAsia="微软雅黑" w:hAnsi="微软雅黑" w:cs="微软雅黑"/>
                      <w:b/>
                      <w:bCs/>
                      <w:color w:val="365F91" w:themeColor="accent1" w:themeShade="BF"/>
                      <w:sz w:val="28"/>
                      <w:szCs w:val="36"/>
                    </w:rPr>
                  </w:pPr>
                  <w:r w:rsidRPr="00B02DB8">
                    <w:rPr>
                      <w:rFonts w:ascii="微软雅黑" w:eastAsia="微软雅黑" w:hAnsi="微软雅黑" w:cs="微软雅黑" w:hint="eastAsia"/>
                      <w:b/>
                      <w:bCs/>
                      <w:color w:val="365F91" w:themeColor="accent1" w:themeShade="BF"/>
                      <w:sz w:val="28"/>
                      <w:szCs w:val="36"/>
                    </w:rPr>
                    <w:t>讲师介绍</w:t>
                  </w:r>
                </w:p>
              </w:txbxContent>
            </v:textbox>
          </v:shape>
        </w:pict>
      </w:r>
    </w:p>
    <w:p w:rsidR="00B60BE2" w:rsidRPr="00B60BE2" w:rsidRDefault="00B60BE2" w:rsidP="00B60BE2">
      <w:pPr>
        <w:spacing w:line="380" w:lineRule="exact"/>
        <w:rPr>
          <w:rFonts w:ascii="微软雅黑" w:eastAsia="微软雅黑" w:hAnsi="微软雅黑" w:cs="微软雅黑"/>
          <w:b/>
          <w:color w:val="000000" w:themeColor="text1"/>
          <w:szCs w:val="21"/>
        </w:rPr>
      </w:pPr>
    </w:p>
    <w:p w:rsidR="00B60BE2" w:rsidRPr="00B60BE2" w:rsidRDefault="00B60BE2" w:rsidP="00B60BE2">
      <w:pPr>
        <w:spacing w:line="380" w:lineRule="exact"/>
        <w:rPr>
          <w:rFonts w:ascii="微软雅黑" w:eastAsia="微软雅黑" w:hAnsi="微软雅黑" w:cs="微软雅黑"/>
          <w:b/>
          <w:iCs/>
          <w:noProof/>
          <w:szCs w:val="21"/>
        </w:rPr>
      </w:pPr>
    </w:p>
    <w:p w:rsidR="00B60BE2" w:rsidRPr="00B60BE2" w:rsidRDefault="00B60BE2" w:rsidP="00B60BE2">
      <w:pPr>
        <w:spacing w:line="380" w:lineRule="exact"/>
        <w:rPr>
          <w:rFonts w:ascii="微软雅黑" w:eastAsia="微软雅黑" w:hAnsi="微软雅黑"/>
          <w:color w:val="FF0000"/>
          <w:sz w:val="28"/>
          <w:szCs w:val="28"/>
        </w:rPr>
      </w:pPr>
      <w:r w:rsidRPr="00B60BE2">
        <w:rPr>
          <w:rFonts w:ascii="微软雅黑" w:eastAsia="微软雅黑" w:hAnsi="微软雅黑" w:hint="eastAsia"/>
          <w:b/>
          <w:bCs/>
          <w:color w:val="C00000"/>
          <w:sz w:val="28"/>
          <w:szCs w:val="28"/>
        </w:rPr>
        <w:t>资_深_劳_动_法_</w:t>
      </w:r>
      <w:r w:rsidRPr="00B60BE2">
        <w:rPr>
          <w:rFonts w:ascii="微软雅黑" w:eastAsia="微软雅黑" w:hAnsi="微软雅黑" w:hint="eastAsia"/>
          <w:color w:val="C00000"/>
          <w:sz w:val="28"/>
          <w:szCs w:val="28"/>
        </w:rPr>
        <w:t>实</w:t>
      </w:r>
      <w:r w:rsidRPr="00B60BE2">
        <w:rPr>
          <w:rFonts w:ascii="微软雅黑" w:eastAsia="微软雅黑" w:hAnsi="微软雅黑" w:hint="eastAsia"/>
          <w:b/>
          <w:bCs/>
          <w:color w:val="C00000"/>
          <w:sz w:val="28"/>
          <w:szCs w:val="28"/>
        </w:rPr>
        <w:t>_</w:t>
      </w:r>
      <w:r w:rsidRPr="00B60BE2">
        <w:rPr>
          <w:rFonts w:ascii="微软雅黑" w:eastAsia="微软雅黑" w:hAnsi="微软雅黑" w:hint="eastAsia"/>
          <w:color w:val="C00000"/>
          <w:sz w:val="28"/>
          <w:szCs w:val="28"/>
        </w:rPr>
        <w:t>战</w:t>
      </w:r>
      <w:r w:rsidRPr="00B60BE2">
        <w:rPr>
          <w:rFonts w:ascii="微软雅黑" w:eastAsia="微软雅黑" w:hAnsi="微软雅黑" w:hint="eastAsia"/>
          <w:b/>
          <w:bCs/>
          <w:color w:val="C00000"/>
          <w:sz w:val="28"/>
          <w:szCs w:val="28"/>
        </w:rPr>
        <w:t>_专_家  钟永棣</w:t>
      </w:r>
      <w:r w:rsidRPr="00B60BE2">
        <w:rPr>
          <w:rFonts w:ascii="微软雅黑" w:eastAsia="微软雅黑" w:hAnsi="微软雅黑" w:hint="eastAsia"/>
          <w:color w:val="C00000"/>
          <w:sz w:val="28"/>
          <w:szCs w:val="28"/>
        </w:rPr>
        <w:t xml:space="preserve"> </w:t>
      </w:r>
    </w:p>
    <w:p w:rsidR="00B60BE2" w:rsidRPr="00B60BE2" w:rsidRDefault="00B60BE2" w:rsidP="00B60BE2">
      <w:pPr>
        <w:spacing w:line="380" w:lineRule="exact"/>
        <w:rPr>
          <w:rFonts w:ascii="微软雅黑" w:eastAsia="微软雅黑" w:hAnsi="微软雅黑"/>
          <w:szCs w:val="21"/>
        </w:rPr>
      </w:pPr>
      <w:r w:rsidRPr="00B60BE2">
        <w:rPr>
          <w:rFonts w:ascii="微软雅黑" w:eastAsia="微软雅黑" w:hAnsi="微软雅黑" w:hint="eastAsia"/>
        </w:rPr>
        <w:t xml:space="preserve">  国内著名劳动法、劳动关系与劳动争议实战专家；劳动仲裁员、企业劳动争议预防应对专家、高级人力资源管理师、高级劳动关系协调师；国内第一批倡导、传播、实施“国家劳动法与企业薪酬绩效管理有机整合”的先行者；国内原创型、实战型、顾问型的培训师。</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 xml:space="preserve">  现任劳律通法律顾问服务中心首席顾问、创世纪培训网首席劳动法讲师\顾问、上海德禾翰通律师事务所董事顾问；兼任时代光华、深圳外商投资企业协会、广州市劳动保障学会、广州市人力资源市场服务中心、广州市就业训练中心、广东省人力资源管理协会、香港工业总会、中山大学、浙江大学、华南理工大学等200多家培训公司、行业协会、有关机构单位的长期签约讲师\特聘顾问。</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 xml:space="preserve">  钟老师精通劳动政策法律法规和劳动仲裁、诉讼程序，擅长劳动用工风险的有效预防与劳动争议案件的精准应对，善于把劳动法律法规与企业人力资源管理有机整合，通晓企业劳动争议防范机制的构建和劳动用工管理体系的修正完善。钟老师经常在客户办公现场、培训现场为客户、学员即时起草、审查、修改相关制度、合同、文书，或分析具体案件，提出精准应对思路；钟老师独到的现场的专业功底，每次都赢得广大客户、学员发自内心的好评与100%的信服！</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 xml:space="preserve">  科班出身的钟老师，2000年至今一直从事与劳动法、劳动关系与劳动争议有关的工作；曾任劳动行政部门专职劳动仲裁员，曾获“广州市优秀劳动仲裁员”称号，期间审裁劳动争议案件400多宗；多年来累计代理劳动争议500多宗，参与薪酬绩效咨询项目20多个，审查完善400多家企业的人力资源管理规章制度。个人长期担任30多家（累计200多家）企业单位的人力资源管理法律顾问；以钟老师领衔的专家队伍，长期为企事业单位提供劳动法常年顾问及各种劳资专项咨询服务，客户满意度高达95%。</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2008年至今，钟老师每年授课约100-130天。钟老师将枯燥的劳动政策法规溶入实际管理案例当中，将人力资源管理与劳动法有机地整合在一起；课程内容80%为真实案例、20%为必备的重点法条；学员参与讨论、互动，课程生动有趣，深入浅出，实战型超强，让学员即时学以致用！课程满意度高达95%，众多学员均表示：“第一次听到如此实战、实用、实效的劳动法课程！钟老师非常务实、不说教、没有商业味道，终于听到了让我不再后悔的精彩课程！”</w:t>
      </w:r>
    </w:p>
    <w:p w:rsidR="00B60BE2" w:rsidRPr="00B60BE2" w:rsidRDefault="00B60BE2" w:rsidP="00B60BE2">
      <w:pPr>
        <w:spacing w:line="380" w:lineRule="exact"/>
        <w:rPr>
          <w:rFonts w:ascii="微软雅黑" w:eastAsia="微软雅黑" w:hAnsi="微软雅黑"/>
        </w:rPr>
      </w:pPr>
      <w:r w:rsidRPr="00B60BE2">
        <w:rPr>
          <w:rFonts w:ascii="微软雅黑" w:eastAsia="微软雅黑" w:hAnsi="微软雅黑" w:hint="eastAsia"/>
        </w:rPr>
        <w:t>钟老师先后在《广州日报》《南方都市报》《中国社会科学报》《人力资源》《香港工业总会月刊》等报刊、杂志、媒体发表专业文章或采访稿100多篇。</w:t>
      </w:r>
    </w:p>
    <w:p w:rsidR="00B60BE2" w:rsidRPr="00B60BE2" w:rsidRDefault="00B60BE2" w:rsidP="00FE09B0">
      <w:pPr>
        <w:spacing w:line="380" w:lineRule="exact"/>
        <w:rPr>
          <w:rFonts w:ascii="微软雅黑" w:eastAsia="微软雅黑" w:hAnsi="微软雅黑"/>
        </w:rPr>
      </w:pPr>
      <w:r w:rsidRPr="00B60BE2">
        <w:rPr>
          <w:rFonts w:ascii="微软雅黑" w:eastAsia="微软雅黑" w:hAnsi="微软雅黑" w:hint="eastAsia"/>
        </w:rPr>
        <w:t xml:space="preserve">    </w:t>
      </w:r>
    </w:p>
    <w:p w:rsidR="00B60BE2" w:rsidRPr="00B60BE2" w:rsidRDefault="00B60BE2" w:rsidP="00B60BE2">
      <w:pPr>
        <w:spacing w:line="380" w:lineRule="exact"/>
        <w:rPr>
          <w:rFonts w:ascii="微软雅黑" w:eastAsia="微软雅黑" w:hAnsi="微软雅黑" w:cs="微软雅黑"/>
          <w:b/>
          <w:iCs/>
          <w:szCs w:val="21"/>
        </w:rPr>
      </w:pPr>
    </w:p>
    <w:p w:rsidR="00B60BE2" w:rsidRPr="00B60BE2" w:rsidRDefault="008F218A" w:rsidP="00B60BE2">
      <w:pPr>
        <w:tabs>
          <w:tab w:val="left" w:pos="3036"/>
        </w:tabs>
        <w:spacing w:line="380" w:lineRule="exact"/>
        <w:jc w:val="left"/>
        <w:rPr>
          <w:rFonts w:ascii="微软雅黑" w:eastAsia="微软雅黑" w:hAnsi="微软雅黑"/>
          <w:szCs w:val="21"/>
        </w:rPr>
      </w:pPr>
      <w:r>
        <w:rPr>
          <w:rFonts w:ascii="微软雅黑" w:eastAsia="微软雅黑" w:hAnsi="微软雅黑"/>
          <w:noProof/>
          <w:szCs w:val="21"/>
        </w:rPr>
        <w:pict>
          <v:shape id="_x0000_s1030" type="#_x0000_t98" style="position:absolute;margin-left:.9pt;margin-top:2.9pt;width:82.5pt;height:40.5pt;z-index:251664384;v-text-anchor:middle" o:gfxdata="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pWNDWdkAAAAKAQAADwAAAAAAAAABACAAAAAiAAAAZHJzL2Rvd25yZXYueG1sUEsBAhQAFAAA&#10;AAgAh07iQOuXR0ZgAgAAkQQAAA4AAAAAAAAAAQAgAAAAKAEAAGRycy9lMm9Eb2MueG1sUEsFBgAA&#10;AAAGAAYAWQEAAPoFAAAAAA==&#10;" filled="f" strokecolor="#4d8cc1" strokeweight="1pt">
            <v:stroke joinstyle="miter"/>
            <v:textbox style="mso-next-textbox:#_x0000_s1030" inset=",0,,0">
              <w:txbxContent>
                <w:p w:rsidR="00B60BE2" w:rsidRPr="00B02DB8" w:rsidRDefault="00B60BE2" w:rsidP="00B60BE2">
                  <w:pPr>
                    <w:ind w:firstLineChars="50" w:firstLine="140"/>
                    <w:rPr>
                      <w:rFonts w:ascii="微软雅黑" w:eastAsia="微软雅黑" w:hAnsi="微软雅黑" w:cs="微软雅黑"/>
                      <w:b/>
                      <w:bCs/>
                      <w:color w:val="365F91" w:themeColor="accent1" w:themeShade="BF"/>
                      <w:sz w:val="28"/>
                      <w:szCs w:val="36"/>
                    </w:rPr>
                  </w:pPr>
                  <w:r>
                    <w:rPr>
                      <w:rFonts w:ascii="微软雅黑" w:eastAsia="微软雅黑" w:hAnsi="微软雅黑" w:cs="微软雅黑" w:hint="eastAsia"/>
                      <w:b/>
                      <w:bCs/>
                      <w:color w:val="365F91" w:themeColor="accent1" w:themeShade="BF"/>
                      <w:sz w:val="28"/>
                      <w:szCs w:val="36"/>
                    </w:rPr>
                    <w:t>报名表</w:t>
                  </w:r>
                </w:p>
              </w:txbxContent>
            </v:textbox>
          </v:shape>
        </w:pict>
      </w:r>
    </w:p>
    <w:p w:rsidR="00B60BE2" w:rsidRPr="00B60BE2" w:rsidRDefault="00B60BE2" w:rsidP="00B60BE2">
      <w:pPr>
        <w:spacing w:line="380" w:lineRule="exact"/>
        <w:jc w:val="left"/>
        <w:rPr>
          <w:rFonts w:ascii="微软雅黑" w:eastAsia="微软雅黑" w:hAnsi="微软雅黑"/>
          <w:b/>
          <w:color w:val="000000"/>
          <w:szCs w:val="21"/>
        </w:rPr>
      </w:pPr>
    </w:p>
    <w:tbl>
      <w:tblPr>
        <w:tblpPr w:leftFromText="180" w:rightFromText="180" w:vertAnchor="text" w:horzAnchor="margin" w:tblpY="456"/>
        <w:tblOverlap w:val="never"/>
        <w:tblW w:w="9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05"/>
        <w:gridCol w:w="1010"/>
        <w:gridCol w:w="249"/>
        <w:gridCol w:w="1497"/>
        <w:gridCol w:w="668"/>
        <w:gridCol w:w="1220"/>
        <w:gridCol w:w="1197"/>
        <w:gridCol w:w="1099"/>
        <w:gridCol w:w="1317"/>
      </w:tblGrid>
      <w:tr w:rsidR="00FE09B0" w:rsidRPr="00B60BE2" w:rsidTr="00FE09B0">
        <w:trPr>
          <w:trHeight w:val="465"/>
        </w:trPr>
        <w:tc>
          <w:tcPr>
            <w:tcW w:w="9662" w:type="dxa"/>
            <w:gridSpan w:val="9"/>
            <w:shd w:val="clear" w:color="auto" w:fill="95B3D7" w:themeFill="accent1" w:themeFillTint="99"/>
          </w:tcPr>
          <w:p w:rsidR="00FE09B0" w:rsidRPr="00B60BE2" w:rsidRDefault="00FE09B0" w:rsidP="00FE09B0">
            <w:pPr>
              <w:spacing w:line="380" w:lineRule="exact"/>
              <w:jc w:val="center"/>
              <w:rPr>
                <w:rFonts w:ascii="微软雅黑" w:eastAsia="微软雅黑" w:hAnsi="微软雅黑" w:cs="微软雅黑"/>
                <w:b/>
                <w:szCs w:val="21"/>
              </w:rPr>
            </w:pPr>
            <w:r w:rsidRPr="00B60BE2">
              <w:rPr>
                <w:rFonts w:ascii="微软雅黑" w:eastAsia="微软雅黑" w:hAnsi="微软雅黑" w:cs="微软雅黑" w:hint="eastAsia"/>
                <w:b/>
                <w:szCs w:val="21"/>
              </w:rPr>
              <w:t>报 名 表</w:t>
            </w:r>
          </w:p>
        </w:tc>
      </w:tr>
      <w:tr w:rsidR="00FE09B0" w:rsidRPr="00B60BE2" w:rsidTr="00FE09B0">
        <w:trPr>
          <w:trHeight w:val="465"/>
        </w:trPr>
        <w:tc>
          <w:tcPr>
            <w:tcW w:w="2415" w:type="dxa"/>
            <w:gridSpan w:val="2"/>
            <w:shd w:val="clear" w:color="auto" w:fill="FFFFFF" w:themeFill="background1"/>
          </w:tcPr>
          <w:p w:rsidR="00FE09B0" w:rsidRPr="00B60BE2" w:rsidRDefault="00FE09B0" w:rsidP="00FE09B0">
            <w:pPr>
              <w:spacing w:line="380" w:lineRule="exact"/>
              <w:jc w:val="left"/>
              <w:rPr>
                <w:rFonts w:ascii="微软雅黑" w:eastAsia="微软雅黑" w:hAnsi="微软雅黑" w:cs="微软雅黑"/>
                <w:b/>
                <w:bCs/>
                <w:kern w:val="0"/>
                <w:szCs w:val="21"/>
              </w:rPr>
            </w:pPr>
            <w:r w:rsidRPr="00B60BE2">
              <w:rPr>
                <w:rFonts w:ascii="微软雅黑" w:eastAsia="微软雅黑" w:hAnsi="微软雅黑" w:cs="微软雅黑" w:hint="eastAsia"/>
                <w:b/>
                <w:bCs/>
                <w:kern w:val="0"/>
                <w:szCs w:val="21"/>
              </w:rPr>
              <w:t>课程名称/时间:</w:t>
            </w:r>
          </w:p>
        </w:tc>
        <w:tc>
          <w:tcPr>
            <w:tcW w:w="7247" w:type="dxa"/>
            <w:gridSpan w:val="7"/>
            <w:shd w:val="clear" w:color="auto" w:fill="FFFFFF" w:themeFill="background1"/>
          </w:tcPr>
          <w:p w:rsidR="00FE09B0" w:rsidRPr="00B60BE2" w:rsidRDefault="00FE09B0" w:rsidP="00FE09B0">
            <w:pPr>
              <w:spacing w:line="380" w:lineRule="exact"/>
              <w:jc w:val="left"/>
              <w:rPr>
                <w:rFonts w:ascii="微软雅黑" w:eastAsia="微软雅黑" w:hAnsi="微软雅黑" w:cs="微软雅黑"/>
                <w:szCs w:val="21"/>
              </w:rPr>
            </w:pPr>
          </w:p>
        </w:tc>
      </w:tr>
      <w:tr w:rsidR="00FE09B0" w:rsidRPr="00B60BE2" w:rsidTr="00FE09B0">
        <w:trPr>
          <w:trHeight w:val="465"/>
        </w:trPr>
        <w:tc>
          <w:tcPr>
            <w:tcW w:w="2415" w:type="dxa"/>
            <w:gridSpan w:val="2"/>
            <w:shd w:val="clear" w:color="auto" w:fill="FFFFFF" w:themeFill="background1"/>
          </w:tcPr>
          <w:p w:rsidR="00FE09B0" w:rsidRPr="00B60BE2" w:rsidRDefault="00FE09B0" w:rsidP="00FE09B0">
            <w:pPr>
              <w:spacing w:line="380" w:lineRule="exact"/>
              <w:jc w:val="left"/>
              <w:rPr>
                <w:rFonts w:ascii="微软雅黑" w:eastAsia="微软雅黑" w:hAnsi="微软雅黑" w:cs="微软雅黑"/>
                <w:b/>
                <w:bCs/>
                <w:szCs w:val="21"/>
              </w:rPr>
            </w:pPr>
            <w:r w:rsidRPr="00B60BE2">
              <w:rPr>
                <w:rFonts w:ascii="微软雅黑" w:eastAsia="微软雅黑" w:hAnsi="微软雅黑" w:cs="微软雅黑" w:hint="eastAsia"/>
                <w:b/>
                <w:bCs/>
                <w:kern w:val="0"/>
                <w:szCs w:val="21"/>
              </w:rPr>
              <w:t>单位名称:</w:t>
            </w:r>
          </w:p>
        </w:tc>
        <w:tc>
          <w:tcPr>
            <w:tcW w:w="7247" w:type="dxa"/>
            <w:gridSpan w:val="7"/>
            <w:shd w:val="clear" w:color="auto" w:fill="FFFFFF" w:themeFill="background1"/>
          </w:tcPr>
          <w:p w:rsidR="00FE09B0" w:rsidRPr="00B60BE2" w:rsidRDefault="00FE09B0" w:rsidP="00FE09B0">
            <w:pPr>
              <w:spacing w:line="380" w:lineRule="exact"/>
              <w:jc w:val="left"/>
              <w:rPr>
                <w:rFonts w:ascii="微软雅黑" w:eastAsia="微软雅黑" w:hAnsi="微软雅黑" w:cs="微软雅黑"/>
                <w:szCs w:val="21"/>
              </w:rPr>
            </w:pPr>
          </w:p>
        </w:tc>
      </w:tr>
      <w:tr w:rsidR="00FE09B0" w:rsidRPr="00B60BE2" w:rsidTr="00FE09B0">
        <w:trPr>
          <w:trHeight w:val="465"/>
        </w:trPr>
        <w:tc>
          <w:tcPr>
            <w:tcW w:w="2415" w:type="dxa"/>
            <w:gridSpan w:val="2"/>
          </w:tcPr>
          <w:p w:rsidR="00FE09B0" w:rsidRPr="00B60BE2" w:rsidRDefault="00FE09B0" w:rsidP="00FE09B0">
            <w:pPr>
              <w:spacing w:line="380" w:lineRule="exact"/>
              <w:jc w:val="left"/>
              <w:rPr>
                <w:rFonts w:ascii="微软雅黑" w:eastAsia="微软雅黑" w:hAnsi="微软雅黑" w:cs="微软雅黑"/>
                <w:b/>
                <w:bCs/>
                <w:szCs w:val="21"/>
              </w:rPr>
            </w:pPr>
            <w:r w:rsidRPr="00B60BE2">
              <w:rPr>
                <w:rFonts w:ascii="微软雅黑" w:eastAsia="微软雅黑" w:hAnsi="微软雅黑" w:cs="微软雅黑" w:hint="eastAsia"/>
                <w:b/>
                <w:bCs/>
                <w:kern w:val="0"/>
                <w:szCs w:val="21"/>
              </w:rPr>
              <w:t>公司地址:</w:t>
            </w:r>
          </w:p>
        </w:tc>
        <w:tc>
          <w:tcPr>
            <w:tcW w:w="7247" w:type="dxa"/>
            <w:gridSpan w:val="7"/>
          </w:tcPr>
          <w:p w:rsidR="00FE09B0" w:rsidRPr="00B60BE2" w:rsidRDefault="00FE09B0" w:rsidP="00FE09B0">
            <w:pPr>
              <w:spacing w:line="380" w:lineRule="exact"/>
              <w:jc w:val="left"/>
              <w:rPr>
                <w:rFonts w:ascii="微软雅黑" w:eastAsia="微软雅黑" w:hAnsi="微软雅黑" w:cs="微软雅黑"/>
                <w:szCs w:val="21"/>
              </w:rPr>
            </w:pPr>
          </w:p>
        </w:tc>
      </w:tr>
      <w:tr w:rsidR="00FE09B0" w:rsidRPr="00B60BE2" w:rsidTr="00FE09B0">
        <w:trPr>
          <w:trHeight w:val="465"/>
        </w:trPr>
        <w:tc>
          <w:tcPr>
            <w:tcW w:w="2415" w:type="dxa"/>
            <w:gridSpan w:val="2"/>
          </w:tcPr>
          <w:p w:rsidR="00FE09B0" w:rsidRPr="00B60BE2" w:rsidRDefault="00FE09B0" w:rsidP="00FE09B0">
            <w:pPr>
              <w:spacing w:line="380" w:lineRule="exact"/>
              <w:jc w:val="left"/>
              <w:rPr>
                <w:rFonts w:ascii="微软雅黑" w:eastAsia="微软雅黑" w:hAnsi="微软雅黑" w:cs="微软雅黑"/>
                <w:b/>
                <w:bCs/>
                <w:szCs w:val="21"/>
              </w:rPr>
            </w:pPr>
            <w:r w:rsidRPr="00B60BE2">
              <w:rPr>
                <w:rFonts w:ascii="微软雅黑" w:eastAsia="微软雅黑" w:hAnsi="微软雅黑" w:cs="微软雅黑" w:hint="eastAsia"/>
                <w:b/>
                <w:bCs/>
                <w:kern w:val="0"/>
                <w:szCs w:val="21"/>
              </w:rPr>
              <w:t>联系人姓名:</w:t>
            </w:r>
          </w:p>
        </w:tc>
        <w:tc>
          <w:tcPr>
            <w:tcW w:w="2414" w:type="dxa"/>
            <w:gridSpan w:val="3"/>
          </w:tcPr>
          <w:p w:rsidR="00FE09B0" w:rsidRPr="00B60BE2" w:rsidRDefault="00FE09B0" w:rsidP="00FE09B0">
            <w:pPr>
              <w:spacing w:line="380" w:lineRule="exact"/>
              <w:jc w:val="left"/>
              <w:rPr>
                <w:rFonts w:ascii="微软雅黑" w:eastAsia="微软雅黑" w:hAnsi="微软雅黑" w:cs="微软雅黑"/>
                <w:szCs w:val="21"/>
              </w:rPr>
            </w:pPr>
          </w:p>
        </w:tc>
        <w:tc>
          <w:tcPr>
            <w:tcW w:w="2417" w:type="dxa"/>
            <w:gridSpan w:val="2"/>
          </w:tcPr>
          <w:p w:rsidR="00FE09B0" w:rsidRPr="00B60BE2" w:rsidRDefault="00FE09B0" w:rsidP="00FE09B0">
            <w:pPr>
              <w:spacing w:line="380" w:lineRule="exact"/>
              <w:jc w:val="left"/>
              <w:rPr>
                <w:rFonts w:ascii="微软雅黑" w:eastAsia="微软雅黑" w:hAnsi="微软雅黑" w:cs="微软雅黑"/>
                <w:b/>
                <w:bCs/>
                <w:szCs w:val="21"/>
              </w:rPr>
            </w:pPr>
            <w:r w:rsidRPr="00B60BE2">
              <w:rPr>
                <w:rFonts w:ascii="微软雅黑" w:eastAsia="微软雅黑" w:hAnsi="微软雅黑" w:cs="微软雅黑" w:hint="eastAsia"/>
                <w:b/>
                <w:bCs/>
                <w:kern w:val="0"/>
                <w:szCs w:val="21"/>
              </w:rPr>
              <w:t>性 别:</w:t>
            </w:r>
          </w:p>
        </w:tc>
        <w:tc>
          <w:tcPr>
            <w:tcW w:w="2416" w:type="dxa"/>
            <w:gridSpan w:val="2"/>
          </w:tcPr>
          <w:p w:rsidR="00FE09B0" w:rsidRPr="00B60BE2" w:rsidRDefault="00FE09B0" w:rsidP="00FE09B0">
            <w:pPr>
              <w:spacing w:line="380" w:lineRule="exact"/>
              <w:jc w:val="left"/>
              <w:rPr>
                <w:rFonts w:ascii="微软雅黑" w:eastAsia="微软雅黑" w:hAnsi="微软雅黑" w:cs="微软雅黑"/>
                <w:szCs w:val="21"/>
              </w:rPr>
            </w:pPr>
          </w:p>
        </w:tc>
      </w:tr>
      <w:tr w:rsidR="00FE09B0" w:rsidRPr="00B60BE2" w:rsidTr="00FE09B0">
        <w:trPr>
          <w:trHeight w:val="465"/>
        </w:trPr>
        <w:tc>
          <w:tcPr>
            <w:tcW w:w="2415" w:type="dxa"/>
            <w:gridSpan w:val="2"/>
          </w:tcPr>
          <w:p w:rsidR="00FE09B0" w:rsidRPr="00B60BE2" w:rsidRDefault="00FE09B0" w:rsidP="00FE09B0">
            <w:pPr>
              <w:spacing w:line="380" w:lineRule="exact"/>
              <w:jc w:val="left"/>
              <w:rPr>
                <w:rFonts w:ascii="微软雅黑" w:eastAsia="微软雅黑" w:hAnsi="微软雅黑" w:cs="微软雅黑"/>
                <w:b/>
                <w:bCs/>
                <w:szCs w:val="21"/>
              </w:rPr>
            </w:pPr>
            <w:r w:rsidRPr="00B60BE2">
              <w:rPr>
                <w:rFonts w:ascii="微软雅黑" w:eastAsia="微软雅黑" w:hAnsi="微软雅黑" w:cs="微软雅黑" w:hint="eastAsia"/>
                <w:b/>
                <w:bCs/>
                <w:kern w:val="0"/>
                <w:szCs w:val="21"/>
              </w:rPr>
              <w:t>手 机:</w:t>
            </w:r>
          </w:p>
        </w:tc>
        <w:tc>
          <w:tcPr>
            <w:tcW w:w="2414" w:type="dxa"/>
            <w:gridSpan w:val="3"/>
          </w:tcPr>
          <w:p w:rsidR="00FE09B0" w:rsidRPr="00B60BE2" w:rsidRDefault="00FE09B0" w:rsidP="00FE09B0">
            <w:pPr>
              <w:spacing w:line="380" w:lineRule="exact"/>
              <w:jc w:val="left"/>
              <w:rPr>
                <w:rFonts w:ascii="微软雅黑" w:eastAsia="微软雅黑" w:hAnsi="微软雅黑" w:cs="微软雅黑"/>
                <w:szCs w:val="21"/>
              </w:rPr>
            </w:pPr>
          </w:p>
        </w:tc>
        <w:tc>
          <w:tcPr>
            <w:tcW w:w="2417" w:type="dxa"/>
            <w:gridSpan w:val="2"/>
          </w:tcPr>
          <w:p w:rsidR="00FE09B0" w:rsidRPr="00B60BE2" w:rsidRDefault="00FE09B0" w:rsidP="00FE09B0">
            <w:pPr>
              <w:spacing w:line="380" w:lineRule="exact"/>
              <w:jc w:val="left"/>
              <w:rPr>
                <w:rFonts w:ascii="微软雅黑" w:eastAsia="微软雅黑" w:hAnsi="微软雅黑" w:cs="微软雅黑"/>
                <w:b/>
                <w:bCs/>
                <w:szCs w:val="21"/>
              </w:rPr>
            </w:pPr>
            <w:r w:rsidRPr="00B60BE2">
              <w:rPr>
                <w:rFonts w:ascii="微软雅黑" w:eastAsia="微软雅黑" w:hAnsi="微软雅黑" w:cs="微软雅黑" w:hint="eastAsia"/>
                <w:b/>
                <w:bCs/>
                <w:kern w:val="0"/>
                <w:szCs w:val="21"/>
              </w:rPr>
              <w:t>电 话:</w:t>
            </w:r>
          </w:p>
        </w:tc>
        <w:tc>
          <w:tcPr>
            <w:tcW w:w="2416" w:type="dxa"/>
            <w:gridSpan w:val="2"/>
          </w:tcPr>
          <w:p w:rsidR="00FE09B0" w:rsidRPr="00B60BE2" w:rsidRDefault="00FE09B0" w:rsidP="00FE09B0">
            <w:pPr>
              <w:spacing w:line="380" w:lineRule="exact"/>
              <w:jc w:val="left"/>
              <w:rPr>
                <w:rFonts w:ascii="微软雅黑" w:eastAsia="微软雅黑" w:hAnsi="微软雅黑" w:cs="微软雅黑"/>
                <w:szCs w:val="21"/>
              </w:rPr>
            </w:pPr>
          </w:p>
        </w:tc>
      </w:tr>
      <w:tr w:rsidR="00FE09B0" w:rsidRPr="00B60BE2" w:rsidTr="00FE09B0">
        <w:trPr>
          <w:trHeight w:val="465"/>
        </w:trPr>
        <w:tc>
          <w:tcPr>
            <w:tcW w:w="2415" w:type="dxa"/>
            <w:gridSpan w:val="2"/>
          </w:tcPr>
          <w:p w:rsidR="00FE09B0" w:rsidRPr="00B60BE2" w:rsidRDefault="00FE09B0" w:rsidP="00FE09B0">
            <w:pPr>
              <w:spacing w:line="380" w:lineRule="exact"/>
              <w:jc w:val="left"/>
              <w:rPr>
                <w:rFonts w:ascii="微软雅黑" w:eastAsia="微软雅黑" w:hAnsi="微软雅黑" w:cs="微软雅黑"/>
                <w:b/>
                <w:bCs/>
                <w:szCs w:val="21"/>
              </w:rPr>
            </w:pPr>
            <w:r w:rsidRPr="00B60BE2">
              <w:rPr>
                <w:rFonts w:ascii="微软雅黑" w:eastAsia="微软雅黑" w:hAnsi="微软雅黑" w:cs="微软雅黑" w:hint="eastAsia"/>
                <w:b/>
                <w:bCs/>
                <w:kern w:val="0"/>
                <w:szCs w:val="21"/>
              </w:rPr>
              <w:t>部门/职务:</w:t>
            </w:r>
          </w:p>
        </w:tc>
        <w:tc>
          <w:tcPr>
            <w:tcW w:w="2414" w:type="dxa"/>
            <w:gridSpan w:val="3"/>
          </w:tcPr>
          <w:p w:rsidR="00FE09B0" w:rsidRPr="00B60BE2" w:rsidRDefault="00FE09B0" w:rsidP="00FE09B0">
            <w:pPr>
              <w:spacing w:line="380" w:lineRule="exact"/>
              <w:jc w:val="left"/>
              <w:rPr>
                <w:rFonts w:ascii="微软雅黑" w:eastAsia="微软雅黑" w:hAnsi="微软雅黑" w:cs="微软雅黑"/>
                <w:szCs w:val="21"/>
              </w:rPr>
            </w:pPr>
          </w:p>
        </w:tc>
        <w:tc>
          <w:tcPr>
            <w:tcW w:w="2417" w:type="dxa"/>
            <w:gridSpan w:val="2"/>
          </w:tcPr>
          <w:p w:rsidR="00FE09B0" w:rsidRPr="00B60BE2" w:rsidRDefault="00FE09B0" w:rsidP="00FE09B0">
            <w:pPr>
              <w:spacing w:line="380" w:lineRule="exact"/>
              <w:jc w:val="left"/>
              <w:rPr>
                <w:rFonts w:ascii="微软雅黑" w:eastAsia="微软雅黑" w:hAnsi="微软雅黑" w:cs="微软雅黑"/>
                <w:b/>
                <w:bCs/>
                <w:szCs w:val="21"/>
              </w:rPr>
            </w:pPr>
            <w:r w:rsidRPr="00B60BE2">
              <w:rPr>
                <w:rFonts w:ascii="微软雅黑" w:eastAsia="微软雅黑" w:hAnsi="微软雅黑" w:cs="微软雅黑" w:hint="eastAsia"/>
                <w:b/>
                <w:bCs/>
                <w:kern w:val="0"/>
                <w:szCs w:val="21"/>
              </w:rPr>
              <w:t>E-mail:</w:t>
            </w:r>
          </w:p>
        </w:tc>
        <w:tc>
          <w:tcPr>
            <w:tcW w:w="2416" w:type="dxa"/>
            <w:gridSpan w:val="2"/>
          </w:tcPr>
          <w:p w:rsidR="00FE09B0" w:rsidRPr="00B60BE2" w:rsidRDefault="00FE09B0" w:rsidP="00FE09B0">
            <w:pPr>
              <w:spacing w:line="380" w:lineRule="exact"/>
              <w:jc w:val="left"/>
              <w:rPr>
                <w:rFonts w:ascii="微软雅黑" w:eastAsia="微软雅黑" w:hAnsi="微软雅黑" w:cs="微软雅黑"/>
                <w:szCs w:val="21"/>
              </w:rPr>
            </w:pPr>
          </w:p>
        </w:tc>
      </w:tr>
      <w:tr w:rsidR="00FE09B0" w:rsidRPr="00B60BE2" w:rsidTr="00FE09B0">
        <w:trPr>
          <w:trHeight w:val="465"/>
        </w:trPr>
        <w:tc>
          <w:tcPr>
            <w:tcW w:w="9662" w:type="dxa"/>
            <w:gridSpan w:val="9"/>
            <w:shd w:val="clear" w:color="auto" w:fill="FFFFFF" w:themeFill="background1"/>
          </w:tcPr>
          <w:p w:rsidR="00FE09B0" w:rsidRPr="00B60BE2" w:rsidRDefault="00FE09B0" w:rsidP="00FE09B0">
            <w:pPr>
              <w:spacing w:line="380" w:lineRule="exact"/>
              <w:rPr>
                <w:rFonts w:ascii="微软雅黑" w:eastAsia="微软雅黑" w:hAnsi="微软雅黑" w:cs="微软雅黑"/>
                <w:szCs w:val="21"/>
              </w:rPr>
            </w:pPr>
            <w:r w:rsidRPr="00B60BE2">
              <w:rPr>
                <w:rFonts w:ascii="微软雅黑" w:eastAsia="微软雅黑" w:hAnsi="微软雅黑" w:cs="微软雅黑" w:hint="eastAsia"/>
                <w:b/>
                <w:bCs/>
                <w:szCs w:val="21"/>
              </w:rPr>
              <w:t>参会学员信息</w:t>
            </w:r>
          </w:p>
        </w:tc>
      </w:tr>
      <w:tr w:rsidR="00FE09B0" w:rsidRPr="00B60BE2" w:rsidTr="00FE09B0">
        <w:trPr>
          <w:trHeight w:val="465"/>
        </w:trPr>
        <w:tc>
          <w:tcPr>
            <w:tcW w:w="1405" w:type="dxa"/>
          </w:tcPr>
          <w:p w:rsidR="00FE09B0" w:rsidRPr="00B60BE2" w:rsidRDefault="00FE09B0" w:rsidP="00FE09B0">
            <w:pPr>
              <w:spacing w:line="380" w:lineRule="exact"/>
              <w:jc w:val="center"/>
              <w:rPr>
                <w:rFonts w:ascii="微软雅黑" w:eastAsia="微软雅黑" w:hAnsi="微软雅黑" w:cs="微软雅黑"/>
                <w:b/>
                <w:bCs/>
                <w:szCs w:val="21"/>
              </w:rPr>
            </w:pPr>
            <w:r w:rsidRPr="00B60BE2">
              <w:rPr>
                <w:rFonts w:ascii="微软雅黑" w:eastAsia="微软雅黑" w:hAnsi="微软雅黑" w:cs="微软雅黑" w:hint="eastAsia"/>
                <w:b/>
                <w:bCs/>
                <w:kern w:val="0"/>
                <w:szCs w:val="21"/>
              </w:rPr>
              <w:t>姓 名</w:t>
            </w:r>
          </w:p>
        </w:tc>
        <w:tc>
          <w:tcPr>
            <w:tcW w:w="1259" w:type="dxa"/>
            <w:gridSpan w:val="2"/>
          </w:tcPr>
          <w:p w:rsidR="00FE09B0" w:rsidRPr="00B60BE2" w:rsidRDefault="00FE09B0" w:rsidP="00FE09B0">
            <w:pPr>
              <w:spacing w:line="380" w:lineRule="exact"/>
              <w:jc w:val="center"/>
              <w:rPr>
                <w:rFonts w:ascii="微软雅黑" w:eastAsia="微软雅黑" w:hAnsi="微软雅黑" w:cs="微软雅黑"/>
                <w:b/>
                <w:bCs/>
                <w:szCs w:val="21"/>
              </w:rPr>
            </w:pPr>
            <w:r w:rsidRPr="00B60BE2">
              <w:rPr>
                <w:rFonts w:ascii="微软雅黑" w:eastAsia="微软雅黑" w:hAnsi="微软雅黑" w:cs="微软雅黑" w:hint="eastAsia"/>
                <w:b/>
                <w:bCs/>
                <w:szCs w:val="21"/>
              </w:rPr>
              <w:t>性 别</w:t>
            </w:r>
          </w:p>
        </w:tc>
        <w:tc>
          <w:tcPr>
            <w:tcW w:w="1497" w:type="dxa"/>
          </w:tcPr>
          <w:p w:rsidR="00FE09B0" w:rsidRPr="00B60BE2" w:rsidRDefault="00FE09B0" w:rsidP="00FE09B0">
            <w:pPr>
              <w:spacing w:line="380" w:lineRule="exact"/>
              <w:jc w:val="center"/>
              <w:rPr>
                <w:rFonts w:ascii="微软雅黑" w:eastAsia="微软雅黑" w:hAnsi="微软雅黑" w:cs="微软雅黑"/>
                <w:b/>
                <w:bCs/>
                <w:szCs w:val="21"/>
              </w:rPr>
            </w:pPr>
            <w:r w:rsidRPr="00B60BE2">
              <w:rPr>
                <w:rFonts w:ascii="微软雅黑" w:eastAsia="微软雅黑" w:hAnsi="微软雅黑" w:cs="微软雅黑" w:hint="eastAsia"/>
                <w:b/>
                <w:bCs/>
                <w:szCs w:val="21"/>
              </w:rPr>
              <w:t>职 位</w:t>
            </w:r>
          </w:p>
        </w:tc>
        <w:tc>
          <w:tcPr>
            <w:tcW w:w="1888" w:type="dxa"/>
            <w:gridSpan w:val="2"/>
          </w:tcPr>
          <w:p w:rsidR="00FE09B0" w:rsidRPr="00B60BE2" w:rsidRDefault="00FE09B0" w:rsidP="00FE09B0">
            <w:pPr>
              <w:spacing w:line="380" w:lineRule="exact"/>
              <w:jc w:val="center"/>
              <w:rPr>
                <w:rFonts w:ascii="微软雅黑" w:eastAsia="微软雅黑" w:hAnsi="微软雅黑" w:cs="微软雅黑"/>
                <w:b/>
                <w:bCs/>
                <w:szCs w:val="21"/>
              </w:rPr>
            </w:pPr>
            <w:r w:rsidRPr="00B60BE2">
              <w:rPr>
                <w:rFonts w:ascii="微软雅黑" w:eastAsia="微软雅黑" w:hAnsi="微软雅黑" w:cs="微软雅黑" w:hint="eastAsia"/>
                <w:b/>
                <w:bCs/>
                <w:szCs w:val="21"/>
              </w:rPr>
              <w:t>手 机</w:t>
            </w:r>
          </w:p>
        </w:tc>
        <w:tc>
          <w:tcPr>
            <w:tcW w:w="2296" w:type="dxa"/>
            <w:gridSpan w:val="2"/>
          </w:tcPr>
          <w:p w:rsidR="00FE09B0" w:rsidRPr="00B60BE2" w:rsidRDefault="00FE09B0" w:rsidP="00FE09B0">
            <w:pPr>
              <w:spacing w:line="380" w:lineRule="exact"/>
              <w:jc w:val="center"/>
              <w:rPr>
                <w:rFonts w:ascii="微软雅黑" w:eastAsia="微软雅黑" w:hAnsi="微软雅黑" w:cs="微软雅黑"/>
                <w:b/>
                <w:bCs/>
                <w:kern w:val="0"/>
                <w:szCs w:val="21"/>
              </w:rPr>
            </w:pPr>
            <w:r w:rsidRPr="00B60BE2">
              <w:rPr>
                <w:rFonts w:ascii="微软雅黑" w:eastAsia="微软雅黑" w:hAnsi="微软雅黑" w:cs="微软雅黑" w:hint="eastAsia"/>
                <w:b/>
                <w:bCs/>
                <w:kern w:val="0"/>
                <w:szCs w:val="21"/>
              </w:rPr>
              <w:t>E-mail</w:t>
            </w:r>
          </w:p>
        </w:tc>
        <w:tc>
          <w:tcPr>
            <w:tcW w:w="1317" w:type="dxa"/>
          </w:tcPr>
          <w:p w:rsidR="00FE09B0" w:rsidRPr="00B60BE2" w:rsidRDefault="00FE09B0" w:rsidP="00FE09B0">
            <w:pPr>
              <w:spacing w:line="380" w:lineRule="exact"/>
              <w:jc w:val="center"/>
              <w:rPr>
                <w:rFonts w:ascii="微软雅黑" w:eastAsia="微软雅黑" w:hAnsi="微软雅黑" w:cs="微软雅黑"/>
                <w:b/>
                <w:bCs/>
                <w:szCs w:val="21"/>
              </w:rPr>
            </w:pPr>
            <w:r w:rsidRPr="00B60BE2">
              <w:rPr>
                <w:rFonts w:ascii="微软雅黑" w:eastAsia="微软雅黑" w:hAnsi="微软雅黑" w:cs="微软雅黑" w:hint="eastAsia"/>
                <w:b/>
                <w:bCs/>
                <w:szCs w:val="21"/>
              </w:rPr>
              <w:t>金 额</w:t>
            </w:r>
          </w:p>
        </w:tc>
      </w:tr>
      <w:tr w:rsidR="00FE09B0" w:rsidRPr="00B60BE2" w:rsidTr="00FE09B0">
        <w:trPr>
          <w:trHeight w:val="465"/>
        </w:trPr>
        <w:tc>
          <w:tcPr>
            <w:tcW w:w="1405" w:type="dxa"/>
          </w:tcPr>
          <w:p w:rsidR="00FE09B0" w:rsidRPr="00B60BE2" w:rsidRDefault="00FE09B0" w:rsidP="00FE09B0">
            <w:pPr>
              <w:spacing w:line="380" w:lineRule="exact"/>
              <w:jc w:val="center"/>
              <w:rPr>
                <w:rFonts w:ascii="微软雅黑" w:eastAsia="微软雅黑" w:hAnsi="微软雅黑" w:cs="微软雅黑"/>
                <w:szCs w:val="21"/>
              </w:rPr>
            </w:pPr>
          </w:p>
        </w:tc>
        <w:tc>
          <w:tcPr>
            <w:tcW w:w="1259" w:type="dxa"/>
            <w:gridSpan w:val="2"/>
          </w:tcPr>
          <w:p w:rsidR="00FE09B0" w:rsidRPr="00B60BE2" w:rsidRDefault="00FE09B0" w:rsidP="00FE09B0">
            <w:pPr>
              <w:spacing w:line="380" w:lineRule="exact"/>
              <w:jc w:val="center"/>
              <w:rPr>
                <w:rFonts w:ascii="微软雅黑" w:eastAsia="微软雅黑" w:hAnsi="微软雅黑" w:cs="微软雅黑"/>
                <w:szCs w:val="21"/>
              </w:rPr>
            </w:pPr>
          </w:p>
        </w:tc>
        <w:tc>
          <w:tcPr>
            <w:tcW w:w="1497" w:type="dxa"/>
          </w:tcPr>
          <w:p w:rsidR="00FE09B0" w:rsidRPr="00B60BE2" w:rsidRDefault="00FE09B0" w:rsidP="00FE09B0">
            <w:pPr>
              <w:spacing w:line="380" w:lineRule="exact"/>
              <w:jc w:val="center"/>
              <w:rPr>
                <w:rFonts w:ascii="微软雅黑" w:eastAsia="微软雅黑" w:hAnsi="微软雅黑" w:cs="微软雅黑"/>
                <w:szCs w:val="21"/>
              </w:rPr>
            </w:pPr>
          </w:p>
        </w:tc>
        <w:tc>
          <w:tcPr>
            <w:tcW w:w="1888" w:type="dxa"/>
            <w:gridSpan w:val="2"/>
          </w:tcPr>
          <w:p w:rsidR="00FE09B0" w:rsidRPr="00B60BE2" w:rsidRDefault="00FE09B0" w:rsidP="00FE09B0">
            <w:pPr>
              <w:spacing w:line="380" w:lineRule="exact"/>
              <w:jc w:val="center"/>
              <w:rPr>
                <w:rFonts w:ascii="微软雅黑" w:eastAsia="微软雅黑" w:hAnsi="微软雅黑" w:cs="微软雅黑"/>
                <w:szCs w:val="21"/>
              </w:rPr>
            </w:pPr>
          </w:p>
        </w:tc>
        <w:tc>
          <w:tcPr>
            <w:tcW w:w="2296" w:type="dxa"/>
            <w:gridSpan w:val="2"/>
          </w:tcPr>
          <w:p w:rsidR="00FE09B0" w:rsidRPr="00B60BE2" w:rsidRDefault="00FE09B0" w:rsidP="00FE09B0">
            <w:pPr>
              <w:spacing w:line="380" w:lineRule="exact"/>
              <w:jc w:val="center"/>
              <w:rPr>
                <w:rFonts w:ascii="微软雅黑" w:eastAsia="微软雅黑" w:hAnsi="微软雅黑" w:cs="微软雅黑"/>
                <w:szCs w:val="21"/>
              </w:rPr>
            </w:pPr>
          </w:p>
        </w:tc>
        <w:tc>
          <w:tcPr>
            <w:tcW w:w="1317" w:type="dxa"/>
          </w:tcPr>
          <w:p w:rsidR="00FE09B0" w:rsidRPr="00B60BE2" w:rsidRDefault="00FE09B0" w:rsidP="00FE09B0">
            <w:pPr>
              <w:spacing w:line="380" w:lineRule="exact"/>
              <w:jc w:val="center"/>
              <w:rPr>
                <w:rFonts w:ascii="微软雅黑" w:eastAsia="微软雅黑" w:hAnsi="微软雅黑" w:cs="微软雅黑"/>
                <w:szCs w:val="21"/>
              </w:rPr>
            </w:pPr>
          </w:p>
        </w:tc>
      </w:tr>
      <w:tr w:rsidR="00FE09B0" w:rsidRPr="00B60BE2" w:rsidTr="00FE09B0">
        <w:trPr>
          <w:trHeight w:val="465"/>
        </w:trPr>
        <w:tc>
          <w:tcPr>
            <w:tcW w:w="1405" w:type="dxa"/>
          </w:tcPr>
          <w:p w:rsidR="00FE09B0" w:rsidRPr="00B60BE2" w:rsidRDefault="00FE09B0" w:rsidP="00FE09B0">
            <w:pPr>
              <w:spacing w:line="380" w:lineRule="exact"/>
              <w:jc w:val="center"/>
              <w:rPr>
                <w:rFonts w:ascii="微软雅黑" w:eastAsia="微软雅黑" w:hAnsi="微软雅黑" w:cs="微软雅黑"/>
                <w:szCs w:val="21"/>
              </w:rPr>
            </w:pPr>
          </w:p>
        </w:tc>
        <w:tc>
          <w:tcPr>
            <w:tcW w:w="1259" w:type="dxa"/>
            <w:gridSpan w:val="2"/>
          </w:tcPr>
          <w:p w:rsidR="00FE09B0" w:rsidRPr="00B60BE2" w:rsidRDefault="00FE09B0" w:rsidP="00FE09B0">
            <w:pPr>
              <w:spacing w:line="380" w:lineRule="exact"/>
              <w:jc w:val="center"/>
              <w:rPr>
                <w:rFonts w:ascii="微软雅黑" w:eastAsia="微软雅黑" w:hAnsi="微软雅黑" w:cs="微软雅黑"/>
                <w:szCs w:val="21"/>
              </w:rPr>
            </w:pPr>
          </w:p>
        </w:tc>
        <w:tc>
          <w:tcPr>
            <w:tcW w:w="1497" w:type="dxa"/>
          </w:tcPr>
          <w:p w:rsidR="00FE09B0" w:rsidRPr="00B60BE2" w:rsidRDefault="00FE09B0" w:rsidP="00FE09B0">
            <w:pPr>
              <w:spacing w:line="380" w:lineRule="exact"/>
              <w:jc w:val="center"/>
              <w:rPr>
                <w:rFonts w:ascii="微软雅黑" w:eastAsia="微软雅黑" w:hAnsi="微软雅黑" w:cs="微软雅黑"/>
                <w:szCs w:val="21"/>
              </w:rPr>
            </w:pPr>
          </w:p>
        </w:tc>
        <w:tc>
          <w:tcPr>
            <w:tcW w:w="1888" w:type="dxa"/>
            <w:gridSpan w:val="2"/>
          </w:tcPr>
          <w:p w:rsidR="00FE09B0" w:rsidRPr="00B60BE2" w:rsidRDefault="00FE09B0" w:rsidP="00FE09B0">
            <w:pPr>
              <w:spacing w:line="380" w:lineRule="exact"/>
              <w:jc w:val="center"/>
              <w:rPr>
                <w:rFonts w:ascii="微软雅黑" w:eastAsia="微软雅黑" w:hAnsi="微软雅黑" w:cs="微软雅黑"/>
                <w:szCs w:val="21"/>
              </w:rPr>
            </w:pPr>
          </w:p>
        </w:tc>
        <w:tc>
          <w:tcPr>
            <w:tcW w:w="2296" w:type="dxa"/>
            <w:gridSpan w:val="2"/>
          </w:tcPr>
          <w:p w:rsidR="00FE09B0" w:rsidRPr="00B60BE2" w:rsidRDefault="00FE09B0" w:rsidP="00FE09B0">
            <w:pPr>
              <w:spacing w:line="380" w:lineRule="exact"/>
              <w:jc w:val="center"/>
              <w:rPr>
                <w:rFonts w:ascii="微软雅黑" w:eastAsia="微软雅黑" w:hAnsi="微软雅黑" w:cs="微软雅黑"/>
                <w:szCs w:val="21"/>
              </w:rPr>
            </w:pPr>
          </w:p>
        </w:tc>
        <w:tc>
          <w:tcPr>
            <w:tcW w:w="1317" w:type="dxa"/>
          </w:tcPr>
          <w:p w:rsidR="00FE09B0" w:rsidRPr="00B60BE2" w:rsidRDefault="00FE09B0" w:rsidP="00FE09B0">
            <w:pPr>
              <w:spacing w:line="380" w:lineRule="exact"/>
              <w:jc w:val="center"/>
              <w:rPr>
                <w:rFonts w:ascii="微软雅黑" w:eastAsia="微软雅黑" w:hAnsi="微软雅黑" w:cs="微软雅黑"/>
                <w:szCs w:val="21"/>
              </w:rPr>
            </w:pPr>
          </w:p>
        </w:tc>
      </w:tr>
      <w:tr w:rsidR="00FE09B0" w:rsidRPr="00B60BE2" w:rsidTr="00FE09B0">
        <w:trPr>
          <w:trHeight w:val="465"/>
        </w:trPr>
        <w:tc>
          <w:tcPr>
            <w:tcW w:w="1405" w:type="dxa"/>
          </w:tcPr>
          <w:p w:rsidR="00FE09B0" w:rsidRPr="00B60BE2" w:rsidRDefault="00FE09B0" w:rsidP="00FE09B0">
            <w:pPr>
              <w:spacing w:line="380" w:lineRule="exact"/>
              <w:jc w:val="center"/>
              <w:rPr>
                <w:rFonts w:ascii="微软雅黑" w:eastAsia="微软雅黑" w:hAnsi="微软雅黑" w:cs="微软雅黑"/>
                <w:szCs w:val="21"/>
              </w:rPr>
            </w:pPr>
          </w:p>
        </w:tc>
        <w:tc>
          <w:tcPr>
            <w:tcW w:w="1259" w:type="dxa"/>
            <w:gridSpan w:val="2"/>
          </w:tcPr>
          <w:p w:rsidR="00FE09B0" w:rsidRPr="00B60BE2" w:rsidRDefault="00FE09B0" w:rsidP="00FE09B0">
            <w:pPr>
              <w:spacing w:line="380" w:lineRule="exact"/>
              <w:jc w:val="center"/>
              <w:rPr>
                <w:rFonts w:ascii="微软雅黑" w:eastAsia="微软雅黑" w:hAnsi="微软雅黑" w:cs="微软雅黑"/>
                <w:szCs w:val="21"/>
              </w:rPr>
            </w:pPr>
          </w:p>
        </w:tc>
        <w:tc>
          <w:tcPr>
            <w:tcW w:w="1497" w:type="dxa"/>
          </w:tcPr>
          <w:p w:rsidR="00FE09B0" w:rsidRPr="00B60BE2" w:rsidRDefault="00FE09B0" w:rsidP="00FE09B0">
            <w:pPr>
              <w:spacing w:line="380" w:lineRule="exact"/>
              <w:jc w:val="center"/>
              <w:rPr>
                <w:rFonts w:ascii="微软雅黑" w:eastAsia="微软雅黑" w:hAnsi="微软雅黑" w:cs="微软雅黑"/>
                <w:szCs w:val="21"/>
              </w:rPr>
            </w:pPr>
          </w:p>
        </w:tc>
        <w:tc>
          <w:tcPr>
            <w:tcW w:w="1888" w:type="dxa"/>
            <w:gridSpan w:val="2"/>
          </w:tcPr>
          <w:p w:rsidR="00FE09B0" w:rsidRPr="00B60BE2" w:rsidRDefault="00FE09B0" w:rsidP="00FE09B0">
            <w:pPr>
              <w:spacing w:line="380" w:lineRule="exact"/>
              <w:jc w:val="center"/>
              <w:rPr>
                <w:rFonts w:ascii="微软雅黑" w:eastAsia="微软雅黑" w:hAnsi="微软雅黑" w:cs="微软雅黑"/>
                <w:szCs w:val="21"/>
              </w:rPr>
            </w:pPr>
          </w:p>
        </w:tc>
        <w:tc>
          <w:tcPr>
            <w:tcW w:w="2296" w:type="dxa"/>
            <w:gridSpan w:val="2"/>
          </w:tcPr>
          <w:p w:rsidR="00FE09B0" w:rsidRPr="00B60BE2" w:rsidRDefault="00FE09B0" w:rsidP="00FE09B0">
            <w:pPr>
              <w:spacing w:line="380" w:lineRule="exact"/>
              <w:jc w:val="center"/>
              <w:rPr>
                <w:rFonts w:ascii="微软雅黑" w:eastAsia="微软雅黑" w:hAnsi="微软雅黑" w:cs="微软雅黑"/>
                <w:szCs w:val="21"/>
              </w:rPr>
            </w:pPr>
          </w:p>
        </w:tc>
        <w:tc>
          <w:tcPr>
            <w:tcW w:w="1317" w:type="dxa"/>
          </w:tcPr>
          <w:p w:rsidR="00FE09B0" w:rsidRPr="00B60BE2" w:rsidRDefault="00FE09B0" w:rsidP="00FE09B0">
            <w:pPr>
              <w:spacing w:line="380" w:lineRule="exact"/>
              <w:jc w:val="center"/>
              <w:rPr>
                <w:rFonts w:ascii="微软雅黑" w:eastAsia="微软雅黑" w:hAnsi="微软雅黑" w:cs="微软雅黑"/>
                <w:szCs w:val="21"/>
              </w:rPr>
            </w:pPr>
          </w:p>
        </w:tc>
      </w:tr>
      <w:tr w:rsidR="00FE09B0" w:rsidRPr="00B60BE2" w:rsidTr="00FE09B0">
        <w:trPr>
          <w:trHeight w:val="465"/>
        </w:trPr>
        <w:tc>
          <w:tcPr>
            <w:tcW w:w="1405" w:type="dxa"/>
          </w:tcPr>
          <w:p w:rsidR="00FE09B0" w:rsidRPr="00B60BE2" w:rsidRDefault="00FE09B0" w:rsidP="00FE09B0">
            <w:pPr>
              <w:spacing w:line="380" w:lineRule="exact"/>
              <w:jc w:val="center"/>
              <w:rPr>
                <w:rFonts w:ascii="微软雅黑" w:eastAsia="微软雅黑" w:hAnsi="微软雅黑" w:cs="微软雅黑"/>
                <w:szCs w:val="21"/>
              </w:rPr>
            </w:pPr>
          </w:p>
        </w:tc>
        <w:tc>
          <w:tcPr>
            <w:tcW w:w="1259" w:type="dxa"/>
            <w:gridSpan w:val="2"/>
          </w:tcPr>
          <w:p w:rsidR="00FE09B0" w:rsidRPr="00B60BE2" w:rsidRDefault="00FE09B0" w:rsidP="00FE09B0">
            <w:pPr>
              <w:spacing w:line="380" w:lineRule="exact"/>
              <w:jc w:val="center"/>
              <w:rPr>
                <w:rFonts w:ascii="微软雅黑" w:eastAsia="微软雅黑" w:hAnsi="微软雅黑" w:cs="微软雅黑"/>
                <w:szCs w:val="21"/>
              </w:rPr>
            </w:pPr>
          </w:p>
        </w:tc>
        <w:tc>
          <w:tcPr>
            <w:tcW w:w="1497" w:type="dxa"/>
          </w:tcPr>
          <w:p w:rsidR="00FE09B0" w:rsidRPr="00B60BE2" w:rsidRDefault="00FE09B0" w:rsidP="00FE09B0">
            <w:pPr>
              <w:spacing w:line="380" w:lineRule="exact"/>
              <w:jc w:val="center"/>
              <w:rPr>
                <w:rFonts w:ascii="微软雅黑" w:eastAsia="微软雅黑" w:hAnsi="微软雅黑" w:cs="微软雅黑"/>
                <w:szCs w:val="21"/>
              </w:rPr>
            </w:pPr>
          </w:p>
        </w:tc>
        <w:tc>
          <w:tcPr>
            <w:tcW w:w="1888" w:type="dxa"/>
            <w:gridSpan w:val="2"/>
          </w:tcPr>
          <w:p w:rsidR="00FE09B0" w:rsidRPr="00B60BE2" w:rsidRDefault="00FE09B0" w:rsidP="00FE09B0">
            <w:pPr>
              <w:spacing w:line="380" w:lineRule="exact"/>
              <w:jc w:val="center"/>
              <w:rPr>
                <w:rFonts w:ascii="微软雅黑" w:eastAsia="微软雅黑" w:hAnsi="微软雅黑" w:cs="微软雅黑"/>
                <w:szCs w:val="21"/>
              </w:rPr>
            </w:pPr>
          </w:p>
        </w:tc>
        <w:tc>
          <w:tcPr>
            <w:tcW w:w="2296" w:type="dxa"/>
            <w:gridSpan w:val="2"/>
          </w:tcPr>
          <w:p w:rsidR="00FE09B0" w:rsidRPr="00B60BE2" w:rsidRDefault="00FE09B0" w:rsidP="00FE09B0">
            <w:pPr>
              <w:spacing w:line="380" w:lineRule="exact"/>
              <w:jc w:val="center"/>
              <w:rPr>
                <w:rFonts w:ascii="微软雅黑" w:eastAsia="微软雅黑" w:hAnsi="微软雅黑" w:cs="微软雅黑"/>
                <w:szCs w:val="21"/>
              </w:rPr>
            </w:pPr>
          </w:p>
        </w:tc>
        <w:tc>
          <w:tcPr>
            <w:tcW w:w="1317" w:type="dxa"/>
          </w:tcPr>
          <w:p w:rsidR="00FE09B0" w:rsidRPr="00B60BE2" w:rsidRDefault="00FE09B0" w:rsidP="00FE09B0">
            <w:pPr>
              <w:spacing w:line="380" w:lineRule="exact"/>
              <w:jc w:val="center"/>
              <w:rPr>
                <w:rFonts w:ascii="微软雅黑" w:eastAsia="微软雅黑" w:hAnsi="微软雅黑" w:cs="微软雅黑"/>
                <w:szCs w:val="21"/>
              </w:rPr>
            </w:pPr>
          </w:p>
        </w:tc>
      </w:tr>
      <w:tr w:rsidR="00FE09B0" w:rsidRPr="00B60BE2" w:rsidTr="00FE09B0">
        <w:trPr>
          <w:trHeight w:val="465"/>
        </w:trPr>
        <w:tc>
          <w:tcPr>
            <w:tcW w:w="1405" w:type="dxa"/>
          </w:tcPr>
          <w:p w:rsidR="00FE09B0" w:rsidRPr="00B60BE2" w:rsidRDefault="00FE09B0" w:rsidP="00FE09B0">
            <w:pPr>
              <w:spacing w:line="380" w:lineRule="exact"/>
              <w:jc w:val="center"/>
              <w:rPr>
                <w:rFonts w:ascii="微软雅黑" w:eastAsia="微软雅黑" w:hAnsi="微软雅黑" w:cs="微软雅黑"/>
                <w:b/>
                <w:bCs/>
                <w:kern w:val="0"/>
                <w:szCs w:val="21"/>
              </w:rPr>
            </w:pPr>
            <w:r w:rsidRPr="00B60BE2">
              <w:rPr>
                <w:rFonts w:ascii="微软雅黑" w:eastAsia="微软雅黑" w:hAnsi="微软雅黑" w:cs="微软雅黑" w:hint="eastAsia"/>
                <w:b/>
                <w:bCs/>
                <w:kern w:val="0"/>
                <w:szCs w:val="21"/>
              </w:rPr>
              <w:t>缴费方式</w:t>
            </w:r>
          </w:p>
        </w:tc>
        <w:tc>
          <w:tcPr>
            <w:tcW w:w="8257" w:type="dxa"/>
            <w:gridSpan w:val="8"/>
          </w:tcPr>
          <w:p w:rsidR="00FE09B0" w:rsidRPr="00B60BE2" w:rsidRDefault="00FE09B0" w:rsidP="00FE09B0">
            <w:pPr>
              <w:spacing w:line="380" w:lineRule="exact"/>
              <w:jc w:val="left"/>
              <w:rPr>
                <w:rFonts w:ascii="微软雅黑" w:eastAsia="微软雅黑" w:hAnsi="微软雅黑" w:cs="微软雅黑"/>
                <w:szCs w:val="21"/>
              </w:rPr>
            </w:pPr>
            <w:r w:rsidRPr="00B60BE2">
              <w:rPr>
                <w:rFonts w:ascii="微软雅黑" w:eastAsia="微软雅黑" w:hAnsi="微软雅黑" w:cs="微软雅黑" w:hint="eastAsia"/>
                <w:kern w:val="0"/>
                <w:szCs w:val="21"/>
              </w:rPr>
              <w:t>□ 转帐   □ 现金  □ 其他方式（请选择 在□打√）</w:t>
            </w:r>
          </w:p>
        </w:tc>
      </w:tr>
      <w:tr w:rsidR="00FE09B0" w:rsidRPr="00B60BE2" w:rsidTr="00FE09B0">
        <w:trPr>
          <w:trHeight w:val="937"/>
        </w:trPr>
        <w:tc>
          <w:tcPr>
            <w:tcW w:w="1405" w:type="dxa"/>
          </w:tcPr>
          <w:p w:rsidR="00FE09B0" w:rsidRPr="00B60BE2" w:rsidRDefault="00FE09B0" w:rsidP="00FE09B0">
            <w:pPr>
              <w:spacing w:line="380" w:lineRule="exact"/>
              <w:jc w:val="center"/>
              <w:rPr>
                <w:rFonts w:ascii="微软雅黑" w:eastAsia="微软雅黑" w:hAnsi="微软雅黑" w:cs="微软雅黑"/>
                <w:szCs w:val="21"/>
              </w:rPr>
            </w:pPr>
            <w:r w:rsidRPr="00B60BE2">
              <w:rPr>
                <w:rFonts w:ascii="微软雅黑" w:eastAsia="微软雅黑" w:hAnsi="微软雅黑" w:cs="微软雅黑" w:hint="eastAsia"/>
                <w:b/>
                <w:bCs/>
                <w:kern w:val="0"/>
                <w:szCs w:val="21"/>
              </w:rPr>
              <w:t>开票信息</w:t>
            </w:r>
          </w:p>
        </w:tc>
        <w:tc>
          <w:tcPr>
            <w:tcW w:w="8257" w:type="dxa"/>
            <w:gridSpan w:val="8"/>
          </w:tcPr>
          <w:p w:rsidR="00FE09B0" w:rsidRPr="00B60BE2" w:rsidRDefault="00FE09B0" w:rsidP="00FE09B0">
            <w:pPr>
              <w:spacing w:line="380" w:lineRule="exact"/>
              <w:jc w:val="left"/>
              <w:rPr>
                <w:rFonts w:ascii="微软雅黑" w:eastAsia="微软雅黑" w:hAnsi="微软雅黑" w:cs="微软雅黑"/>
                <w:szCs w:val="21"/>
              </w:rPr>
            </w:pPr>
          </w:p>
        </w:tc>
      </w:tr>
      <w:tr w:rsidR="00FE09B0" w:rsidRPr="00B60BE2" w:rsidTr="00FE09B0">
        <w:trPr>
          <w:trHeight w:val="465"/>
        </w:trPr>
        <w:tc>
          <w:tcPr>
            <w:tcW w:w="1405" w:type="dxa"/>
          </w:tcPr>
          <w:p w:rsidR="00FE09B0" w:rsidRPr="00B60BE2" w:rsidRDefault="00FE09B0" w:rsidP="00FE09B0">
            <w:pPr>
              <w:spacing w:line="380" w:lineRule="exact"/>
              <w:jc w:val="center"/>
              <w:rPr>
                <w:rFonts w:ascii="微软雅黑" w:eastAsia="微软雅黑" w:hAnsi="微软雅黑" w:cs="微软雅黑"/>
                <w:szCs w:val="21"/>
              </w:rPr>
            </w:pPr>
            <w:r w:rsidRPr="00B60BE2">
              <w:rPr>
                <w:rFonts w:ascii="微软雅黑" w:eastAsia="微软雅黑" w:hAnsi="微软雅黑" w:cs="微软雅黑" w:hint="eastAsia"/>
                <w:b/>
                <w:bCs/>
                <w:kern w:val="0"/>
                <w:szCs w:val="21"/>
              </w:rPr>
              <w:t>住宿要求</w:t>
            </w:r>
          </w:p>
        </w:tc>
        <w:tc>
          <w:tcPr>
            <w:tcW w:w="8257" w:type="dxa"/>
            <w:gridSpan w:val="8"/>
          </w:tcPr>
          <w:p w:rsidR="00FE09B0" w:rsidRPr="00B60BE2" w:rsidRDefault="00FE09B0" w:rsidP="00FE09B0">
            <w:pPr>
              <w:widowControl/>
              <w:adjustRightInd w:val="0"/>
              <w:snapToGrid w:val="0"/>
              <w:spacing w:line="380" w:lineRule="exact"/>
              <w:ind w:firstLineChars="100" w:firstLine="210"/>
              <w:jc w:val="left"/>
              <w:rPr>
                <w:rFonts w:ascii="微软雅黑" w:eastAsia="微软雅黑" w:hAnsi="微软雅黑" w:cs="微软雅黑"/>
                <w:kern w:val="0"/>
                <w:szCs w:val="21"/>
              </w:rPr>
            </w:pPr>
            <w:r w:rsidRPr="00B60BE2">
              <w:rPr>
                <w:rFonts w:ascii="微软雅黑" w:eastAsia="微软雅黑" w:hAnsi="微软雅黑" w:cs="微软雅黑" w:hint="eastAsia"/>
                <w:kern w:val="0"/>
                <w:szCs w:val="21"/>
              </w:rPr>
              <w:t>预定：双人房___间；单人房___间，住宿时间：__ 月 __ 至 __ 日</w:t>
            </w:r>
          </w:p>
          <w:p w:rsidR="00FE09B0" w:rsidRPr="00B60BE2" w:rsidRDefault="00FE09B0" w:rsidP="00FE09B0">
            <w:pPr>
              <w:spacing w:line="380" w:lineRule="exact"/>
              <w:jc w:val="left"/>
              <w:rPr>
                <w:rFonts w:ascii="微软雅黑" w:eastAsia="微软雅黑" w:hAnsi="微软雅黑" w:cs="微软雅黑"/>
                <w:szCs w:val="21"/>
              </w:rPr>
            </w:pPr>
            <w:r w:rsidRPr="00B60BE2">
              <w:rPr>
                <w:rFonts w:ascii="微软雅黑" w:eastAsia="微软雅黑" w:hAnsi="微软雅黑" w:cs="微软雅黑" w:hint="eastAsia"/>
                <w:kern w:val="0"/>
                <w:szCs w:val="21"/>
              </w:rPr>
              <w:t>(不用预定请留空)</w:t>
            </w:r>
          </w:p>
        </w:tc>
      </w:tr>
    </w:tbl>
    <w:p w:rsidR="00FE09B0" w:rsidRDefault="00FE09B0" w:rsidP="00B60BE2">
      <w:pPr>
        <w:widowControl/>
        <w:adjustRightInd w:val="0"/>
        <w:snapToGrid w:val="0"/>
        <w:spacing w:line="380" w:lineRule="exact"/>
        <w:rPr>
          <w:rFonts w:ascii="微软雅黑" w:eastAsia="微软雅黑" w:hAnsi="微软雅黑" w:cs="微软雅黑"/>
          <w:kern w:val="0"/>
          <w:szCs w:val="21"/>
          <w:lang w:val="zh-CN"/>
        </w:rPr>
      </w:pPr>
    </w:p>
    <w:p w:rsidR="00B60BE2" w:rsidRPr="00B60BE2" w:rsidRDefault="00B60BE2" w:rsidP="00B60BE2">
      <w:pPr>
        <w:widowControl/>
        <w:adjustRightInd w:val="0"/>
        <w:snapToGrid w:val="0"/>
        <w:spacing w:line="380" w:lineRule="exact"/>
        <w:rPr>
          <w:rFonts w:ascii="微软雅黑" w:eastAsia="微软雅黑" w:hAnsi="微软雅黑" w:cs="微软雅黑"/>
          <w:szCs w:val="21"/>
        </w:rPr>
      </w:pPr>
      <w:r w:rsidRPr="00B60BE2">
        <w:rPr>
          <w:rFonts w:ascii="微软雅黑" w:eastAsia="微软雅黑" w:hAnsi="微软雅黑" w:cs="微软雅黑" w:hint="eastAsia"/>
          <w:kern w:val="0"/>
          <w:szCs w:val="21"/>
          <w:lang w:val="zh-CN"/>
        </w:rPr>
        <w:t>此表所填信息仅用于招生工作，如需参加请填写回传给我们</w:t>
      </w:r>
      <w:r w:rsidRPr="00B60BE2">
        <w:rPr>
          <w:rFonts w:ascii="微软雅黑" w:eastAsia="微软雅黑" w:hAnsi="微软雅黑" w:cs="微软雅黑" w:hint="eastAsia"/>
          <w:szCs w:val="21"/>
        </w:rPr>
        <w:t>，以便及时为您安排会务并发确认函，谢谢支持！</w:t>
      </w:r>
    </w:p>
    <w:p w:rsidR="00B60BE2" w:rsidRPr="00B60BE2" w:rsidRDefault="00B60BE2" w:rsidP="00B60BE2">
      <w:pPr>
        <w:spacing w:line="380" w:lineRule="exact"/>
        <w:rPr>
          <w:rFonts w:ascii="微软雅黑" w:eastAsia="微软雅黑" w:hAnsi="微软雅黑" w:cs="微软雅黑"/>
          <w:kern w:val="0"/>
          <w:szCs w:val="21"/>
        </w:rPr>
      </w:pPr>
    </w:p>
    <w:p w:rsidR="00B60BE2" w:rsidRPr="00B60BE2" w:rsidRDefault="00B60BE2" w:rsidP="00B60BE2">
      <w:pPr>
        <w:spacing w:line="380" w:lineRule="exact"/>
        <w:jc w:val="left"/>
        <w:rPr>
          <w:rFonts w:ascii="微软雅黑" w:eastAsia="微软雅黑" w:hAnsi="微软雅黑" w:cs="微软雅黑"/>
          <w:color w:val="CC0000"/>
          <w:szCs w:val="21"/>
        </w:rPr>
      </w:pPr>
      <w:r w:rsidRPr="00B60BE2">
        <w:rPr>
          <w:rFonts w:ascii="微软雅黑" w:eastAsia="微软雅黑" w:hAnsi="微软雅黑" w:cs="微软雅黑" w:hint="eastAsia"/>
          <w:color w:val="CC0000"/>
          <w:szCs w:val="21"/>
        </w:rPr>
        <w:t xml:space="preserve">1.请您把报名回执认真填好后回传我司，为确保您报名无误,请您再次电话确认! </w:t>
      </w:r>
      <w:r w:rsidRPr="00B60BE2">
        <w:rPr>
          <w:rFonts w:ascii="微软雅黑" w:eastAsia="微软雅黑" w:hAnsi="微软雅黑" w:cs="微软雅黑" w:hint="eastAsia"/>
          <w:color w:val="CC0000"/>
          <w:szCs w:val="21"/>
        </w:rPr>
        <w:tab/>
      </w:r>
      <w:r w:rsidRPr="00B60BE2">
        <w:rPr>
          <w:rFonts w:ascii="微软雅黑" w:eastAsia="微软雅黑" w:hAnsi="微软雅黑" w:cs="微软雅黑" w:hint="eastAsia"/>
          <w:color w:val="CC0000"/>
          <w:szCs w:val="21"/>
        </w:rPr>
        <w:tab/>
      </w:r>
    </w:p>
    <w:p w:rsidR="00B60BE2" w:rsidRPr="00B60BE2" w:rsidRDefault="00B60BE2" w:rsidP="00B60BE2">
      <w:pPr>
        <w:spacing w:line="380" w:lineRule="exact"/>
        <w:jc w:val="left"/>
        <w:rPr>
          <w:rFonts w:ascii="微软雅黑" w:eastAsia="微软雅黑" w:hAnsi="微软雅黑" w:cs="微软雅黑"/>
          <w:color w:val="CC0000"/>
          <w:szCs w:val="21"/>
        </w:rPr>
      </w:pPr>
      <w:r w:rsidRPr="00B60BE2">
        <w:rPr>
          <w:rFonts w:ascii="微软雅黑" w:eastAsia="微软雅黑" w:hAnsi="微软雅黑" w:cs="微软雅黑" w:hint="eastAsia"/>
          <w:color w:val="CC0000"/>
          <w:szCs w:val="21"/>
        </w:rPr>
        <w:t>2.本课程可针对企业需求，上门服务，组织内训，欢迎咨询。</w:t>
      </w:r>
    </w:p>
    <w:p w:rsidR="00B60BE2" w:rsidRPr="00B60BE2" w:rsidRDefault="00B60BE2" w:rsidP="00B60BE2">
      <w:pPr>
        <w:spacing w:line="380" w:lineRule="exact"/>
        <w:jc w:val="left"/>
        <w:rPr>
          <w:rFonts w:ascii="微软雅黑" w:eastAsia="微软雅黑" w:hAnsi="微软雅黑" w:cs="微软雅黑"/>
          <w:color w:val="CC0000"/>
          <w:szCs w:val="21"/>
        </w:rPr>
      </w:pPr>
      <w:r w:rsidRPr="00B60BE2">
        <w:rPr>
          <w:rFonts w:ascii="微软雅黑" w:eastAsia="微软雅黑" w:hAnsi="微软雅黑" w:cs="微软雅黑" w:hint="eastAsia"/>
          <w:color w:val="CC0000"/>
          <w:szCs w:val="21"/>
        </w:rPr>
        <w:t>3.请参会学员准备一盒名片,以便学员间交流学习。</w:t>
      </w:r>
    </w:p>
    <w:p w:rsidR="00B60BE2" w:rsidRPr="00B60BE2" w:rsidRDefault="00B60BE2" w:rsidP="00B60BE2">
      <w:pPr>
        <w:spacing w:line="380" w:lineRule="exact"/>
        <w:jc w:val="left"/>
        <w:rPr>
          <w:rFonts w:ascii="微软雅黑" w:eastAsia="微软雅黑" w:hAnsi="微软雅黑" w:cs="微软雅黑"/>
          <w:color w:val="CC0000"/>
          <w:szCs w:val="21"/>
        </w:rPr>
      </w:pPr>
      <w:r w:rsidRPr="00B60BE2">
        <w:rPr>
          <w:rFonts w:ascii="微软雅黑" w:eastAsia="微软雅黑" w:hAnsi="微软雅黑" w:cs="微软雅黑" w:hint="eastAsia"/>
          <w:color w:val="CC0000"/>
          <w:szCs w:val="21"/>
        </w:rPr>
        <w:t>4.请准备几个工作中遇到的问题以便进行讨论。</w:t>
      </w:r>
    </w:p>
    <w:p w:rsidR="00F13381" w:rsidRPr="00B60BE2" w:rsidRDefault="00F13381" w:rsidP="00B60BE2">
      <w:pPr>
        <w:spacing w:line="380" w:lineRule="exact"/>
        <w:rPr>
          <w:rFonts w:ascii="微软雅黑" w:eastAsia="微软雅黑" w:hAnsi="微软雅黑"/>
        </w:rPr>
      </w:pPr>
    </w:p>
    <w:sectPr w:rsidR="00F13381" w:rsidRPr="00B60BE2" w:rsidSect="00021B45">
      <w:headerReference w:type="default" r:id="rId7"/>
      <w:footerReference w:type="default" r:id="rId8"/>
      <w:pgSz w:w="11906" w:h="16838"/>
      <w:pgMar w:top="-980" w:right="1133" w:bottom="1440" w:left="993" w:header="0"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5BBC" w:rsidRDefault="00A15BBC" w:rsidP="00CC1ED0">
      <w:r>
        <w:separator/>
      </w:r>
    </w:p>
  </w:endnote>
  <w:endnote w:type="continuationSeparator" w:id="0">
    <w:p w:rsidR="00A15BBC" w:rsidRDefault="00A15BBC" w:rsidP="00CC1ED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幼圆">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A5A" w:rsidRDefault="00A15BBC">
    <w:pPr>
      <w:pStyle w:val="a3"/>
      <w:tabs>
        <w:tab w:val="clear" w:pos="4153"/>
        <w:tab w:val="left" w:pos="8943"/>
      </w:tabs>
      <w:jc w:val="both"/>
      <w:rPr>
        <w:rFonts w:ascii="微软雅黑" w:eastAsia="微软雅黑" w:hAnsi="微软雅黑"/>
        <w:lang w:val="fr-F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5BBC" w:rsidRDefault="00A15BBC" w:rsidP="00CC1ED0">
      <w:r>
        <w:separator/>
      </w:r>
    </w:p>
  </w:footnote>
  <w:footnote w:type="continuationSeparator" w:id="0">
    <w:p w:rsidR="00A15BBC" w:rsidRDefault="00A15BBC" w:rsidP="00CC1E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A5A" w:rsidRDefault="00A15BBC">
    <w:pPr>
      <w:pStyle w:val="a4"/>
      <w:ind w:leftChars="-857" w:left="-180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11C77"/>
    <w:multiLevelType w:val="multilevel"/>
    <w:tmpl w:val="5F4691D4"/>
    <w:lvl w:ilvl="0">
      <w:start w:val="1"/>
      <w:numFmt w:val="bullet"/>
      <w:lvlText w:val=""/>
      <w:lvlJc w:val="left"/>
      <w:pPr>
        <w:ind w:left="788" w:hanging="420"/>
      </w:pPr>
      <w:rPr>
        <w:rFonts w:ascii="Wingdings" w:hAnsi="Wingdings" w:hint="default"/>
      </w:rPr>
    </w:lvl>
    <w:lvl w:ilvl="1">
      <w:start w:val="1"/>
      <w:numFmt w:val="bullet"/>
      <w:lvlText w:val=""/>
      <w:lvlJc w:val="left"/>
      <w:pPr>
        <w:ind w:left="1208" w:hanging="420"/>
      </w:pPr>
      <w:rPr>
        <w:rFonts w:ascii="Wingdings" w:hAnsi="Wingdings" w:hint="default"/>
      </w:rPr>
    </w:lvl>
    <w:lvl w:ilvl="2">
      <w:start w:val="1"/>
      <w:numFmt w:val="bullet"/>
      <w:lvlText w:val=""/>
      <w:lvlJc w:val="left"/>
      <w:pPr>
        <w:ind w:left="1628" w:hanging="420"/>
      </w:pPr>
      <w:rPr>
        <w:rFonts w:ascii="Wingdings" w:hAnsi="Wingdings" w:hint="default"/>
      </w:rPr>
    </w:lvl>
    <w:lvl w:ilvl="3">
      <w:start w:val="1"/>
      <w:numFmt w:val="bullet"/>
      <w:lvlText w:val=""/>
      <w:lvlJc w:val="left"/>
      <w:pPr>
        <w:ind w:left="2048" w:hanging="420"/>
      </w:pPr>
      <w:rPr>
        <w:rFonts w:ascii="Wingdings" w:hAnsi="Wingdings" w:hint="default"/>
      </w:rPr>
    </w:lvl>
    <w:lvl w:ilvl="4">
      <w:start w:val="1"/>
      <w:numFmt w:val="bullet"/>
      <w:lvlText w:val=""/>
      <w:lvlJc w:val="left"/>
      <w:pPr>
        <w:ind w:left="2468" w:hanging="420"/>
      </w:pPr>
      <w:rPr>
        <w:rFonts w:ascii="Wingdings" w:hAnsi="Wingdings" w:hint="default"/>
      </w:rPr>
    </w:lvl>
    <w:lvl w:ilvl="5">
      <w:start w:val="1"/>
      <w:numFmt w:val="bullet"/>
      <w:lvlText w:val=""/>
      <w:lvlJc w:val="left"/>
      <w:pPr>
        <w:ind w:left="2888" w:hanging="420"/>
      </w:pPr>
      <w:rPr>
        <w:rFonts w:ascii="Wingdings" w:hAnsi="Wingdings" w:hint="default"/>
      </w:rPr>
    </w:lvl>
    <w:lvl w:ilvl="6">
      <w:start w:val="1"/>
      <w:numFmt w:val="bullet"/>
      <w:lvlText w:val=""/>
      <w:lvlJc w:val="left"/>
      <w:pPr>
        <w:ind w:left="3308" w:hanging="420"/>
      </w:pPr>
      <w:rPr>
        <w:rFonts w:ascii="Wingdings" w:hAnsi="Wingdings" w:hint="default"/>
      </w:rPr>
    </w:lvl>
    <w:lvl w:ilvl="7">
      <w:start w:val="1"/>
      <w:numFmt w:val="bullet"/>
      <w:lvlText w:val=""/>
      <w:lvlJc w:val="left"/>
      <w:pPr>
        <w:ind w:left="3728" w:hanging="420"/>
      </w:pPr>
      <w:rPr>
        <w:rFonts w:ascii="Wingdings" w:hAnsi="Wingdings" w:hint="default"/>
      </w:rPr>
    </w:lvl>
    <w:lvl w:ilvl="8">
      <w:start w:val="1"/>
      <w:numFmt w:val="bullet"/>
      <w:lvlText w:val=""/>
      <w:lvlJc w:val="left"/>
      <w:pPr>
        <w:ind w:left="4148" w:hanging="420"/>
      </w:pPr>
      <w:rPr>
        <w:rFonts w:ascii="Wingdings" w:hAnsi="Wingdings" w:hint="default"/>
      </w:rPr>
    </w:lvl>
  </w:abstractNum>
  <w:abstractNum w:abstractNumId="1">
    <w:nsid w:val="0DAE0A53"/>
    <w:multiLevelType w:val="multilevel"/>
    <w:tmpl w:val="9DCADF9E"/>
    <w:lvl w:ilvl="0">
      <w:start w:val="1"/>
      <w:numFmt w:val="bullet"/>
      <w:lvlText w:val=""/>
      <w:lvlJc w:val="left"/>
      <w:pPr>
        <w:ind w:left="788" w:hanging="420"/>
      </w:pPr>
      <w:rPr>
        <w:rFonts w:ascii="Wingdings" w:hAnsi="Wingdings" w:hint="default"/>
      </w:rPr>
    </w:lvl>
    <w:lvl w:ilvl="1">
      <w:start w:val="1"/>
      <w:numFmt w:val="bullet"/>
      <w:lvlText w:val=""/>
      <w:lvlJc w:val="left"/>
      <w:pPr>
        <w:ind w:left="1208" w:hanging="420"/>
      </w:pPr>
      <w:rPr>
        <w:rFonts w:ascii="Wingdings" w:hAnsi="Wingdings" w:hint="default"/>
      </w:rPr>
    </w:lvl>
    <w:lvl w:ilvl="2">
      <w:start w:val="1"/>
      <w:numFmt w:val="bullet"/>
      <w:lvlText w:val=""/>
      <w:lvlJc w:val="left"/>
      <w:pPr>
        <w:ind w:left="1628" w:hanging="420"/>
      </w:pPr>
      <w:rPr>
        <w:rFonts w:ascii="Wingdings" w:hAnsi="Wingdings" w:hint="default"/>
      </w:rPr>
    </w:lvl>
    <w:lvl w:ilvl="3">
      <w:start w:val="1"/>
      <w:numFmt w:val="bullet"/>
      <w:lvlText w:val=""/>
      <w:lvlJc w:val="left"/>
      <w:pPr>
        <w:ind w:left="2048" w:hanging="420"/>
      </w:pPr>
      <w:rPr>
        <w:rFonts w:ascii="Wingdings" w:hAnsi="Wingdings" w:hint="default"/>
      </w:rPr>
    </w:lvl>
    <w:lvl w:ilvl="4">
      <w:start w:val="1"/>
      <w:numFmt w:val="bullet"/>
      <w:lvlText w:val=""/>
      <w:lvlJc w:val="left"/>
      <w:pPr>
        <w:ind w:left="2468" w:hanging="420"/>
      </w:pPr>
      <w:rPr>
        <w:rFonts w:ascii="Wingdings" w:hAnsi="Wingdings" w:hint="default"/>
      </w:rPr>
    </w:lvl>
    <w:lvl w:ilvl="5">
      <w:start w:val="1"/>
      <w:numFmt w:val="bullet"/>
      <w:lvlText w:val=""/>
      <w:lvlJc w:val="left"/>
      <w:pPr>
        <w:ind w:left="2888" w:hanging="420"/>
      </w:pPr>
      <w:rPr>
        <w:rFonts w:ascii="Wingdings" w:hAnsi="Wingdings" w:hint="default"/>
      </w:rPr>
    </w:lvl>
    <w:lvl w:ilvl="6">
      <w:start w:val="1"/>
      <w:numFmt w:val="bullet"/>
      <w:lvlText w:val=""/>
      <w:lvlJc w:val="left"/>
      <w:pPr>
        <w:ind w:left="3308" w:hanging="420"/>
      </w:pPr>
      <w:rPr>
        <w:rFonts w:ascii="Wingdings" w:hAnsi="Wingdings" w:hint="default"/>
      </w:rPr>
    </w:lvl>
    <w:lvl w:ilvl="7">
      <w:start w:val="1"/>
      <w:numFmt w:val="bullet"/>
      <w:lvlText w:val=""/>
      <w:lvlJc w:val="left"/>
      <w:pPr>
        <w:ind w:left="3728" w:hanging="420"/>
      </w:pPr>
      <w:rPr>
        <w:rFonts w:ascii="Wingdings" w:hAnsi="Wingdings" w:hint="default"/>
      </w:rPr>
    </w:lvl>
    <w:lvl w:ilvl="8">
      <w:start w:val="1"/>
      <w:numFmt w:val="bullet"/>
      <w:lvlText w:val=""/>
      <w:lvlJc w:val="left"/>
      <w:pPr>
        <w:ind w:left="4148" w:hanging="420"/>
      </w:pPr>
      <w:rPr>
        <w:rFonts w:ascii="Wingdings" w:hAnsi="Wingdings" w:hint="default"/>
      </w:rPr>
    </w:lvl>
  </w:abstractNum>
  <w:abstractNum w:abstractNumId="2">
    <w:nsid w:val="15D00978"/>
    <w:multiLevelType w:val="multilevel"/>
    <w:tmpl w:val="CF1E3E56"/>
    <w:lvl w:ilvl="0">
      <w:start w:val="1"/>
      <w:numFmt w:val="bullet"/>
      <w:lvlText w:val=""/>
      <w:lvlJc w:val="left"/>
      <w:pPr>
        <w:ind w:left="845" w:hanging="420"/>
      </w:pPr>
      <w:rPr>
        <w:rFonts w:ascii="Wingdings" w:hAnsi="Wingdings" w:hint="default"/>
      </w:rPr>
    </w:lvl>
    <w:lvl w:ilvl="1">
      <w:start w:val="1"/>
      <w:numFmt w:val="bullet"/>
      <w:lvlText w:val=""/>
      <w:lvlJc w:val="left"/>
      <w:pPr>
        <w:ind w:left="1265" w:hanging="420"/>
      </w:pPr>
      <w:rPr>
        <w:rFonts w:ascii="Wingdings" w:hAnsi="Wingdings" w:hint="default"/>
      </w:rPr>
    </w:lvl>
    <w:lvl w:ilvl="2">
      <w:start w:val="1"/>
      <w:numFmt w:val="bullet"/>
      <w:lvlText w:val=""/>
      <w:lvlJc w:val="left"/>
      <w:pPr>
        <w:ind w:left="1685" w:hanging="420"/>
      </w:pPr>
      <w:rPr>
        <w:rFonts w:ascii="Wingdings" w:hAnsi="Wingdings" w:hint="default"/>
      </w:rPr>
    </w:lvl>
    <w:lvl w:ilvl="3">
      <w:start w:val="1"/>
      <w:numFmt w:val="bullet"/>
      <w:lvlText w:val=""/>
      <w:lvlJc w:val="left"/>
      <w:pPr>
        <w:ind w:left="2105" w:hanging="420"/>
      </w:pPr>
      <w:rPr>
        <w:rFonts w:ascii="Wingdings" w:hAnsi="Wingdings" w:hint="default"/>
      </w:rPr>
    </w:lvl>
    <w:lvl w:ilvl="4">
      <w:start w:val="1"/>
      <w:numFmt w:val="bullet"/>
      <w:lvlText w:val=""/>
      <w:lvlJc w:val="left"/>
      <w:pPr>
        <w:ind w:left="2525" w:hanging="420"/>
      </w:pPr>
      <w:rPr>
        <w:rFonts w:ascii="Wingdings" w:hAnsi="Wingdings" w:hint="default"/>
      </w:rPr>
    </w:lvl>
    <w:lvl w:ilvl="5">
      <w:start w:val="1"/>
      <w:numFmt w:val="bullet"/>
      <w:lvlText w:val=""/>
      <w:lvlJc w:val="left"/>
      <w:pPr>
        <w:ind w:left="2945" w:hanging="420"/>
      </w:pPr>
      <w:rPr>
        <w:rFonts w:ascii="Wingdings" w:hAnsi="Wingdings" w:hint="default"/>
      </w:rPr>
    </w:lvl>
    <w:lvl w:ilvl="6">
      <w:start w:val="1"/>
      <w:numFmt w:val="bullet"/>
      <w:lvlText w:val=""/>
      <w:lvlJc w:val="left"/>
      <w:pPr>
        <w:ind w:left="3365" w:hanging="420"/>
      </w:pPr>
      <w:rPr>
        <w:rFonts w:ascii="Wingdings" w:hAnsi="Wingdings" w:hint="default"/>
      </w:rPr>
    </w:lvl>
    <w:lvl w:ilvl="7">
      <w:start w:val="1"/>
      <w:numFmt w:val="bullet"/>
      <w:lvlText w:val=""/>
      <w:lvlJc w:val="left"/>
      <w:pPr>
        <w:ind w:left="3785" w:hanging="420"/>
      </w:pPr>
      <w:rPr>
        <w:rFonts w:ascii="Wingdings" w:hAnsi="Wingdings" w:hint="default"/>
      </w:rPr>
    </w:lvl>
    <w:lvl w:ilvl="8">
      <w:start w:val="1"/>
      <w:numFmt w:val="bullet"/>
      <w:lvlText w:val=""/>
      <w:lvlJc w:val="left"/>
      <w:pPr>
        <w:ind w:left="4205" w:hanging="420"/>
      </w:pPr>
      <w:rPr>
        <w:rFonts w:ascii="Wingdings" w:hAnsi="Wingdings" w:hint="default"/>
      </w:rPr>
    </w:lvl>
  </w:abstractNum>
  <w:abstractNum w:abstractNumId="3">
    <w:nsid w:val="168E0BF8"/>
    <w:multiLevelType w:val="multilevel"/>
    <w:tmpl w:val="9E8E5C7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nsid w:val="30BE16B6"/>
    <w:multiLevelType w:val="multilevel"/>
    <w:tmpl w:val="F0AE0012"/>
    <w:lvl w:ilvl="0">
      <w:start w:val="1"/>
      <w:numFmt w:val="bullet"/>
      <w:lvlText w:val=""/>
      <w:lvlJc w:val="left"/>
      <w:pPr>
        <w:ind w:left="788" w:hanging="420"/>
      </w:pPr>
      <w:rPr>
        <w:rFonts w:ascii="Wingdings" w:hAnsi="Wingdings" w:hint="default"/>
      </w:rPr>
    </w:lvl>
    <w:lvl w:ilvl="1">
      <w:start w:val="1"/>
      <w:numFmt w:val="bullet"/>
      <w:lvlText w:val=""/>
      <w:lvlJc w:val="left"/>
      <w:pPr>
        <w:ind w:left="1208" w:hanging="420"/>
      </w:pPr>
      <w:rPr>
        <w:rFonts w:ascii="Wingdings" w:hAnsi="Wingdings" w:hint="default"/>
      </w:rPr>
    </w:lvl>
    <w:lvl w:ilvl="2">
      <w:start w:val="1"/>
      <w:numFmt w:val="bullet"/>
      <w:lvlText w:val=""/>
      <w:lvlJc w:val="left"/>
      <w:pPr>
        <w:ind w:left="1628" w:hanging="420"/>
      </w:pPr>
      <w:rPr>
        <w:rFonts w:ascii="Wingdings" w:hAnsi="Wingdings" w:hint="default"/>
      </w:rPr>
    </w:lvl>
    <w:lvl w:ilvl="3">
      <w:start w:val="1"/>
      <w:numFmt w:val="bullet"/>
      <w:lvlText w:val=""/>
      <w:lvlJc w:val="left"/>
      <w:pPr>
        <w:ind w:left="2048" w:hanging="420"/>
      </w:pPr>
      <w:rPr>
        <w:rFonts w:ascii="Wingdings" w:hAnsi="Wingdings" w:hint="default"/>
      </w:rPr>
    </w:lvl>
    <w:lvl w:ilvl="4">
      <w:start w:val="1"/>
      <w:numFmt w:val="bullet"/>
      <w:lvlText w:val=""/>
      <w:lvlJc w:val="left"/>
      <w:pPr>
        <w:ind w:left="2468" w:hanging="420"/>
      </w:pPr>
      <w:rPr>
        <w:rFonts w:ascii="Wingdings" w:hAnsi="Wingdings" w:hint="default"/>
      </w:rPr>
    </w:lvl>
    <w:lvl w:ilvl="5">
      <w:start w:val="1"/>
      <w:numFmt w:val="bullet"/>
      <w:lvlText w:val=""/>
      <w:lvlJc w:val="left"/>
      <w:pPr>
        <w:ind w:left="2888" w:hanging="420"/>
      </w:pPr>
      <w:rPr>
        <w:rFonts w:ascii="Wingdings" w:hAnsi="Wingdings" w:hint="default"/>
      </w:rPr>
    </w:lvl>
    <w:lvl w:ilvl="6">
      <w:start w:val="1"/>
      <w:numFmt w:val="bullet"/>
      <w:lvlText w:val=""/>
      <w:lvlJc w:val="left"/>
      <w:pPr>
        <w:ind w:left="3308" w:hanging="420"/>
      </w:pPr>
      <w:rPr>
        <w:rFonts w:ascii="Wingdings" w:hAnsi="Wingdings" w:hint="default"/>
      </w:rPr>
    </w:lvl>
    <w:lvl w:ilvl="7">
      <w:start w:val="1"/>
      <w:numFmt w:val="bullet"/>
      <w:lvlText w:val=""/>
      <w:lvlJc w:val="left"/>
      <w:pPr>
        <w:ind w:left="3728" w:hanging="420"/>
      </w:pPr>
      <w:rPr>
        <w:rFonts w:ascii="Wingdings" w:hAnsi="Wingdings" w:hint="default"/>
      </w:rPr>
    </w:lvl>
    <w:lvl w:ilvl="8">
      <w:start w:val="1"/>
      <w:numFmt w:val="bullet"/>
      <w:lvlText w:val=""/>
      <w:lvlJc w:val="left"/>
      <w:pPr>
        <w:ind w:left="4148" w:hanging="420"/>
      </w:pPr>
      <w:rPr>
        <w:rFonts w:ascii="Wingdings" w:hAnsi="Wingdings" w:hint="default"/>
      </w:rPr>
    </w:lvl>
  </w:abstractNum>
  <w:abstractNum w:abstractNumId="5">
    <w:nsid w:val="39F82BBA"/>
    <w:multiLevelType w:val="multilevel"/>
    <w:tmpl w:val="63E857C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3D7D2343"/>
    <w:multiLevelType w:val="multilevel"/>
    <w:tmpl w:val="FD30A326"/>
    <w:lvl w:ilvl="0">
      <w:start w:val="1"/>
      <w:numFmt w:val="bullet"/>
      <w:lvlText w:val=""/>
      <w:lvlJc w:val="left"/>
      <w:pPr>
        <w:ind w:left="845" w:hanging="420"/>
      </w:pPr>
      <w:rPr>
        <w:rFonts w:ascii="Wingdings" w:hAnsi="Wingdings" w:hint="default"/>
      </w:rPr>
    </w:lvl>
    <w:lvl w:ilvl="1">
      <w:start w:val="1"/>
      <w:numFmt w:val="bullet"/>
      <w:lvlText w:val=""/>
      <w:lvlJc w:val="left"/>
      <w:pPr>
        <w:ind w:left="1265" w:hanging="420"/>
      </w:pPr>
      <w:rPr>
        <w:rFonts w:ascii="Wingdings" w:hAnsi="Wingdings" w:hint="default"/>
      </w:rPr>
    </w:lvl>
    <w:lvl w:ilvl="2">
      <w:start w:val="1"/>
      <w:numFmt w:val="bullet"/>
      <w:lvlText w:val=""/>
      <w:lvlJc w:val="left"/>
      <w:pPr>
        <w:ind w:left="1685" w:hanging="420"/>
      </w:pPr>
      <w:rPr>
        <w:rFonts w:ascii="Wingdings" w:hAnsi="Wingdings" w:hint="default"/>
      </w:rPr>
    </w:lvl>
    <w:lvl w:ilvl="3">
      <w:start w:val="1"/>
      <w:numFmt w:val="bullet"/>
      <w:lvlText w:val=""/>
      <w:lvlJc w:val="left"/>
      <w:pPr>
        <w:ind w:left="2105" w:hanging="420"/>
      </w:pPr>
      <w:rPr>
        <w:rFonts w:ascii="Wingdings" w:hAnsi="Wingdings" w:hint="default"/>
      </w:rPr>
    </w:lvl>
    <w:lvl w:ilvl="4">
      <w:start w:val="1"/>
      <w:numFmt w:val="bullet"/>
      <w:lvlText w:val=""/>
      <w:lvlJc w:val="left"/>
      <w:pPr>
        <w:ind w:left="2525" w:hanging="420"/>
      </w:pPr>
      <w:rPr>
        <w:rFonts w:ascii="Wingdings" w:hAnsi="Wingdings" w:hint="default"/>
      </w:rPr>
    </w:lvl>
    <w:lvl w:ilvl="5">
      <w:start w:val="1"/>
      <w:numFmt w:val="bullet"/>
      <w:lvlText w:val=""/>
      <w:lvlJc w:val="left"/>
      <w:pPr>
        <w:ind w:left="2945" w:hanging="420"/>
      </w:pPr>
      <w:rPr>
        <w:rFonts w:ascii="Wingdings" w:hAnsi="Wingdings" w:hint="default"/>
      </w:rPr>
    </w:lvl>
    <w:lvl w:ilvl="6">
      <w:start w:val="1"/>
      <w:numFmt w:val="bullet"/>
      <w:lvlText w:val=""/>
      <w:lvlJc w:val="left"/>
      <w:pPr>
        <w:ind w:left="3365" w:hanging="420"/>
      </w:pPr>
      <w:rPr>
        <w:rFonts w:ascii="Wingdings" w:hAnsi="Wingdings" w:hint="default"/>
      </w:rPr>
    </w:lvl>
    <w:lvl w:ilvl="7">
      <w:start w:val="1"/>
      <w:numFmt w:val="bullet"/>
      <w:lvlText w:val=""/>
      <w:lvlJc w:val="left"/>
      <w:pPr>
        <w:ind w:left="3785" w:hanging="420"/>
      </w:pPr>
      <w:rPr>
        <w:rFonts w:ascii="Wingdings" w:hAnsi="Wingdings" w:hint="default"/>
      </w:rPr>
    </w:lvl>
    <w:lvl w:ilvl="8">
      <w:start w:val="1"/>
      <w:numFmt w:val="bullet"/>
      <w:lvlText w:val=""/>
      <w:lvlJc w:val="left"/>
      <w:pPr>
        <w:ind w:left="4205" w:hanging="420"/>
      </w:pPr>
      <w:rPr>
        <w:rFonts w:ascii="Wingdings" w:hAnsi="Wingdings" w:hint="default"/>
      </w:rPr>
    </w:lvl>
  </w:abstractNum>
  <w:abstractNum w:abstractNumId="7">
    <w:nsid w:val="41DF4FF3"/>
    <w:multiLevelType w:val="multilevel"/>
    <w:tmpl w:val="CA8CD098"/>
    <w:lvl w:ilvl="0">
      <w:start w:val="1"/>
      <w:numFmt w:val="bullet"/>
      <w:lvlText w:val=""/>
      <w:lvlJc w:val="left"/>
      <w:pPr>
        <w:ind w:left="788" w:hanging="420"/>
      </w:pPr>
      <w:rPr>
        <w:rFonts w:ascii="Wingdings" w:hAnsi="Wingdings" w:hint="default"/>
      </w:rPr>
    </w:lvl>
    <w:lvl w:ilvl="1">
      <w:start w:val="1"/>
      <w:numFmt w:val="bullet"/>
      <w:lvlText w:val=""/>
      <w:lvlJc w:val="left"/>
      <w:pPr>
        <w:ind w:left="1208" w:hanging="420"/>
      </w:pPr>
      <w:rPr>
        <w:rFonts w:ascii="Wingdings" w:hAnsi="Wingdings" w:hint="default"/>
      </w:rPr>
    </w:lvl>
    <w:lvl w:ilvl="2">
      <w:start w:val="1"/>
      <w:numFmt w:val="bullet"/>
      <w:lvlText w:val=""/>
      <w:lvlJc w:val="left"/>
      <w:pPr>
        <w:ind w:left="1628" w:hanging="420"/>
      </w:pPr>
      <w:rPr>
        <w:rFonts w:ascii="Wingdings" w:hAnsi="Wingdings" w:hint="default"/>
      </w:rPr>
    </w:lvl>
    <w:lvl w:ilvl="3">
      <w:start w:val="1"/>
      <w:numFmt w:val="bullet"/>
      <w:lvlText w:val=""/>
      <w:lvlJc w:val="left"/>
      <w:pPr>
        <w:ind w:left="2048" w:hanging="420"/>
      </w:pPr>
      <w:rPr>
        <w:rFonts w:ascii="Wingdings" w:hAnsi="Wingdings" w:hint="default"/>
      </w:rPr>
    </w:lvl>
    <w:lvl w:ilvl="4">
      <w:start w:val="1"/>
      <w:numFmt w:val="bullet"/>
      <w:lvlText w:val=""/>
      <w:lvlJc w:val="left"/>
      <w:pPr>
        <w:ind w:left="2468" w:hanging="420"/>
      </w:pPr>
      <w:rPr>
        <w:rFonts w:ascii="Wingdings" w:hAnsi="Wingdings" w:hint="default"/>
      </w:rPr>
    </w:lvl>
    <w:lvl w:ilvl="5">
      <w:start w:val="1"/>
      <w:numFmt w:val="bullet"/>
      <w:lvlText w:val=""/>
      <w:lvlJc w:val="left"/>
      <w:pPr>
        <w:ind w:left="2888" w:hanging="420"/>
      </w:pPr>
      <w:rPr>
        <w:rFonts w:ascii="Wingdings" w:hAnsi="Wingdings" w:hint="default"/>
      </w:rPr>
    </w:lvl>
    <w:lvl w:ilvl="6">
      <w:start w:val="1"/>
      <w:numFmt w:val="bullet"/>
      <w:lvlText w:val=""/>
      <w:lvlJc w:val="left"/>
      <w:pPr>
        <w:ind w:left="3308" w:hanging="420"/>
      </w:pPr>
      <w:rPr>
        <w:rFonts w:ascii="Wingdings" w:hAnsi="Wingdings" w:hint="default"/>
      </w:rPr>
    </w:lvl>
    <w:lvl w:ilvl="7">
      <w:start w:val="1"/>
      <w:numFmt w:val="bullet"/>
      <w:lvlText w:val=""/>
      <w:lvlJc w:val="left"/>
      <w:pPr>
        <w:ind w:left="3728" w:hanging="420"/>
      </w:pPr>
      <w:rPr>
        <w:rFonts w:ascii="Wingdings" w:hAnsi="Wingdings" w:hint="default"/>
      </w:rPr>
    </w:lvl>
    <w:lvl w:ilvl="8">
      <w:start w:val="1"/>
      <w:numFmt w:val="bullet"/>
      <w:lvlText w:val=""/>
      <w:lvlJc w:val="left"/>
      <w:pPr>
        <w:ind w:left="4148" w:hanging="420"/>
      </w:pPr>
      <w:rPr>
        <w:rFonts w:ascii="Wingdings" w:hAnsi="Wingdings" w:hint="default"/>
      </w:rPr>
    </w:lvl>
  </w:abstractNum>
  <w:abstractNum w:abstractNumId="8">
    <w:nsid w:val="4C5C1E54"/>
    <w:multiLevelType w:val="multilevel"/>
    <w:tmpl w:val="8084B794"/>
    <w:lvl w:ilvl="0">
      <w:start w:val="1"/>
      <w:numFmt w:val="bullet"/>
      <w:lvlText w:val=""/>
      <w:lvlJc w:val="left"/>
      <w:pPr>
        <w:ind w:left="845" w:hanging="420"/>
      </w:pPr>
      <w:rPr>
        <w:rFonts w:ascii="Wingdings" w:hAnsi="Wingdings" w:hint="default"/>
      </w:rPr>
    </w:lvl>
    <w:lvl w:ilvl="1">
      <w:start w:val="1"/>
      <w:numFmt w:val="bullet"/>
      <w:lvlText w:val=""/>
      <w:lvlJc w:val="left"/>
      <w:pPr>
        <w:ind w:left="1265" w:hanging="420"/>
      </w:pPr>
      <w:rPr>
        <w:rFonts w:ascii="Wingdings" w:hAnsi="Wingdings" w:hint="default"/>
      </w:rPr>
    </w:lvl>
    <w:lvl w:ilvl="2">
      <w:start w:val="1"/>
      <w:numFmt w:val="bullet"/>
      <w:lvlText w:val=""/>
      <w:lvlJc w:val="left"/>
      <w:pPr>
        <w:ind w:left="1685" w:hanging="420"/>
      </w:pPr>
      <w:rPr>
        <w:rFonts w:ascii="Wingdings" w:hAnsi="Wingdings" w:hint="default"/>
      </w:rPr>
    </w:lvl>
    <w:lvl w:ilvl="3">
      <w:start w:val="1"/>
      <w:numFmt w:val="bullet"/>
      <w:lvlText w:val=""/>
      <w:lvlJc w:val="left"/>
      <w:pPr>
        <w:ind w:left="2105" w:hanging="420"/>
      </w:pPr>
      <w:rPr>
        <w:rFonts w:ascii="Wingdings" w:hAnsi="Wingdings" w:hint="default"/>
      </w:rPr>
    </w:lvl>
    <w:lvl w:ilvl="4">
      <w:start w:val="1"/>
      <w:numFmt w:val="bullet"/>
      <w:lvlText w:val=""/>
      <w:lvlJc w:val="left"/>
      <w:pPr>
        <w:ind w:left="2525" w:hanging="420"/>
      </w:pPr>
      <w:rPr>
        <w:rFonts w:ascii="Wingdings" w:hAnsi="Wingdings" w:hint="default"/>
      </w:rPr>
    </w:lvl>
    <w:lvl w:ilvl="5">
      <w:start w:val="1"/>
      <w:numFmt w:val="bullet"/>
      <w:lvlText w:val=""/>
      <w:lvlJc w:val="left"/>
      <w:pPr>
        <w:ind w:left="2945" w:hanging="420"/>
      </w:pPr>
      <w:rPr>
        <w:rFonts w:ascii="Wingdings" w:hAnsi="Wingdings" w:hint="default"/>
      </w:rPr>
    </w:lvl>
    <w:lvl w:ilvl="6">
      <w:start w:val="1"/>
      <w:numFmt w:val="bullet"/>
      <w:lvlText w:val=""/>
      <w:lvlJc w:val="left"/>
      <w:pPr>
        <w:ind w:left="3365" w:hanging="420"/>
      </w:pPr>
      <w:rPr>
        <w:rFonts w:ascii="Wingdings" w:hAnsi="Wingdings" w:hint="default"/>
      </w:rPr>
    </w:lvl>
    <w:lvl w:ilvl="7">
      <w:start w:val="1"/>
      <w:numFmt w:val="bullet"/>
      <w:lvlText w:val=""/>
      <w:lvlJc w:val="left"/>
      <w:pPr>
        <w:ind w:left="3785" w:hanging="420"/>
      </w:pPr>
      <w:rPr>
        <w:rFonts w:ascii="Wingdings" w:hAnsi="Wingdings" w:hint="default"/>
      </w:rPr>
    </w:lvl>
    <w:lvl w:ilvl="8">
      <w:start w:val="1"/>
      <w:numFmt w:val="bullet"/>
      <w:lvlText w:val=""/>
      <w:lvlJc w:val="left"/>
      <w:pPr>
        <w:ind w:left="4205" w:hanging="420"/>
      </w:pPr>
      <w:rPr>
        <w:rFonts w:ascii="Wingdings" w:hAnsi="Wingdings" w:hint="default"/>
      </w:rPr>
    </w:lvl>
  </w:abstractNum>
  <w:abstractNum w:abstractNumId="9">
    <w:nsid w:val="59A43147"/>
    <w:multiLevelType w:val="multilevel"/>
    <w:tmpl w:val="39C0E00C"/>
    <w:lvl w:ilvl="0">
      <w:start w:val="1"/>
      <w:numFmt w:val="bullet"/>
      <w:lvlText w:val=""/>
      <w:lvlJc w:val="left"/>
      <w:pPr>
        <w:ind w:left="845" w:hanging="420"/>
      </w:pPr>
      <w:rPr>
        <w:rFonts w:ascii="Wingdings" w:hAnsi="Wingdings" w:hint="default"/>
      </w:rPr>
    </w:lvl>
    <w:lvl w:ilvl="1">
      <w:start w:val="1"/>
      <w:numFmt w:val="bullet"/>
      <w:lvlText w:val=""/>
      <w:lvlJc w:val="left"/>
      <w:pPr>
        <w:ind w:left="1265" w:hanging="420"/>
      </w:pPr>
      <w:rPr>
        <w:rFonts w:ascii="Wingdings" w:hAnsi="Wingdings" w:hint="default"/>
      </w:rPr>
    </w:lvl>
    <w:lvl w:ilvl="2">
      <w:start w:val="1"/>
      <w:numFmt w:val="bullet"/>
      <w:lvlText w:val=""/>
      <w:lvlJc w:val="left"/>
      <w:pPr>
        <w:ind w:left="1685" w:hanging="420"/>
      </w:pPr>
      <w:rPr>
        <w:rFonts w:ascii="Wingdings" w:hAnsi="Wingdings" w:hint="default"/>
      </w:rPr>
    </w:lvl>
    <w:lvl w:ilvl="3">
      <w:start w:val="1"/>
      <w:numFmt w:val="bullet"/>
      <w:lvlText w:val=""/>
      <w:lvlJc w:val="left"/>
      <w:pPr>
        <w:ind w:left="2105" w:hanging="420"/>
      </w:pPr>
      <w:rPr>
        <w:rFonts w:ascii="Wingdings" w:hAnsi="Wingdings" w:hint="default"/>
      </w:rPr>
    </w:lvl>
    <w:lvl w:ilvl="4">
      <w:start w:val="1"/>
      <w:numFmt w:val="bullet"/>
      <w:lvlText w:val=""/>
      <w:lvlJc w:val="left"/>
      <w:pPr>
        <w:ind w:left="2525" w:hanging="420"/>
      </w:pPr>
      <w:rPr>
        <w:rFonts w:ascii="Wingdings" w:hAnsi="Wingdings" w:hint="default"/>
      </w:rPr>
    </w:lvl>
    <w:lvl w:ilvl="5">
      <w:start w:val="1"/>
      <w:numFmt w:val="bullet"/>
      <w:lvlText w:val=""/>
      <w:lvlJc w:val="left"/>
      <w:pPr>
        <w:ind w:left="2945" w:hanging="420"/>
      </w:pPr>
      <w:rPr>
        <w:rFonts w:ascii="Wingdings" w:hAnsi="Wingdings" w:hint="default"/>
      </w:rPr>
    </w:lvl>
    <w:lvl w:ilvl="6">
      <w:start w:val="1"/>
      <w:numFmt w:val="bullet"/>
      <w:lvlText w:val=""/>
      <w:lvlJc w:val="left"/>
      <w:pPr>
        <w:ind w:left="3365" w:hanging="420"/>
      </w:pPr>
      <w:rPr>
        <w:rFonts w:ascii="Wingdings" w:hAnsi="Wingdings" w:hint="default"/>
      </w:rPr>
    </w:lvl>
    <w:lvl w:ilvl="7">
      <w:start w:val="1"/>
      <w:numFmt w:val="bullet"/>
      <w:lvlText w:val=""/>
      <w:lvlJc w:val="left"/>
      <w:pPr>
        <w:ind w:left="3785" w:hanging="420"/>
      </w:pPr>
      <w:rPr>
        <w:rFonts w:ascii="Wingdings" w:hAnsi="Wingdings" w:hint="default"/>
      </w:rPr>
    </w:lvl>
    <w:lvl w:ilvl="8">
      <w:start w:val="1"/>
      <w:numFmt w:val="bullet"/>
      <w:lvlText w:val=""/>
      <w:lvlJc w:val="left"/>
      <w:pPr>
        <w:ind w:left="4205" w:hanging="420"/>
      </w:pPr>
      <w:rPr>
        <w:rFonts w:ascii="Wingdings" w:hAnsi="Wingdings" w:hint="default"/>
      </w:rPr>
    </w:lvl>
  </w:abstractNum>
  <w:abstractNum w:abstractNumId="10">
    <w:nsid w:val="6E15757B"/>
    <w:multiLevelType w:val="multilevel"/>
    <w:tmpl w:val="7DA254AA"/>
    <w:lvl w:ilvl="0">
      <w:start w:val="1"/>
      <w:numFmt w:val="bullet"/>
      <w:lvlText w:val=""/>
      <w:lvlJc w:val="left"/>
      <w:pPr>
        <w:ind w:left="845" w:hanging="420"/>
      </w:pPr>
      <w:rPr>
        <w:rFonts w:ascii="Wingdings" w:hAnsi="Wingdings" w:hint="default"/>
      </w:rPr>
    </w:lvl>
    <w:lvl w:ilvl="1">
      <w:start w:val="1"/>
      <w:numFmt w:val="bullet"/>
      <w:lvlText w:val=""/>
      <w:lvlJc w:val="left"/>
      <w:pPr>
        <w:ind w:left="1265" w:hanging="420"/>
      </w:pPr>
      <w:rPr>
        <w:rFonts w:ascii="Wingdings" w:hAnsi="Wingdings" w:hint="default"/>
      </w:rPr>
    </w:lvl>
    <w:lvl w:ilvl="2">
      <w:start w:val="1"/>
      <w:numFmt w:val="bullet"/>
      <w:lvlText w:val=""/>
      <w:lvlJc w:val="left"/>
      <w:pPr>
        <w:ind w:left="1685" w:hanging="420"/>
      </w:pPr>
      <w:rPr>
        <w:rFonts w:ascii="Wingdings" w:hAnsi="Wingdings" w:hint="default"/>
      </w:rPr>
    </w:lvl>
    <w:lvl w:ilvl="3">
      <w:start w:val="1"/>
      <w:numFmt w:val="bullet"/>
      <w:lvlText w:val=""/>
      <w:lvlJc w:val="left"/>
      <w:pPr>
        <w:ind w:left="2105" w:hanging="420"/>
      </w:pPr>
      <w:rPr>
        <w:rFonts w:ascii="Wingdings" w:hAnsi="Wingdings" w:hint="default"/>
      </w:rPr>
    </w:lvl>
    <w:lvl w:ilvl="4">
      <w:start w:val="1"/>
      <w:numFmt w:val="bullet"/>
      <w:lvlText w:val=""/>
      <w:lvlJc w:val="left"/>
      <w:pPr>
        <w:ind w:left="2525" w:hanging="420"/>
      </w:pPr>
      <w:rPr>
        <w:rFonts w:ascii="Wingdings" w:hAnsi="Wingdings" w:hint="default"/>
      </w:rPr>
    </w:lvl>
    <w:lvl w:ilvl="5">
      <w:start w:val="1"/>
      <w:numFmt w:val="bullet"/>
      <w:lvlText w:val=""/>
      <w:lvlJc w:val="left"/>
      <w:pPr>
        <w:ind w:left="2945" w:hanging="420"/>
      </w:pPr>
      <w:rPr>
        <w:rFonts w:ascii="Wingdings" w:hAnsi="Wingdings" w:hint="default"/>
      </w:rPr>
    </w:lvl>
    <w:lvl w:ilvl="6">
      <w:start w:val="1"/>
      <w:numFmt w:val="bullet"/>
      <w:lvlText w:val=""/>
      <w:lvlJc w:val="left"/>
      <w:pPr>
        <w:ind w:left="3365" w:hanging="420"/>
      </w:pPr>
      <w:rPr>
        <w:rFonts w:ascii="Wingdings" w:hAnsi="Wingdings" w:hint="default"/>
      </w:rPr>
    </w:lvl>
    <w:lvl w:ilvl="7">
      <w:start w:val="1"/>
      <w:numFmt w:val="bullet"/>
      <w:lvlText w:val=""/>
      <w:lvlJc w:val="left"/>
      <w:pPr>
        <w:ind w:left="3785" w:hanging="420"/>
      </w:pPr>
      <w:rPr>
        <w:rFonts w:ascii="Wingdings" w:hAnsi="Wingdings" w:hint="default"/>
      </w:rPr>
    </w:lvl>
    <w:lvl w:ilvl="8">
      <w:start w:val="1"/>
      <w:numFmt w:val="bullet"/>
      <w:lvlText w:val=""/>
      <w:lvlJc w:val="left"/>
      <w:pPr>
        <w:ind w:left="4205" w:hanging="420"/>
      </w:pPr>
      <w:rPr>
        <w:rFonts w:ascii="Wingdings" w:hAnsi="Wingdings" w:hint="default"/>
      </w:rPr>
    </w:lvl>
  </w:abstractNum>
  <w:abstractNum w:abstractNumId="11">
    <w:nsid w:val="79BB4BF0"/>
    <w:multiLevelType w:val="multilevel"/>
    <w:tmpl w:val="D1763A3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11"/>
  </w:num>
  <w:num w:numId="2">
    <w:abstractNumId w:val="5"/>
  </w:num>
  <w:num w:numId="3">
    <w:abstractNumId w:val="8"/>
  </w:num>
  <w:num w:numId="4">
    <w:abstractNumId w:val="2"/>
  </w:num>
  <w:num w:numId="5">
    <w:abstractNumId w:val="9"/>
  </w:num>
  <w:num w:numId="6">
    <w:abstractNumId w:val="10"/>
  </w:num>
  <w:num w:numId="7">
    <w:abstractNumId w:val="6"/>
  </w:num>
  <w:num w:numId="8">
    <w:abstractNumId w:val="7"/>
  </w:num>
  <w:num w:numId="9">
    <w:abstractNumId w:val="0"/>
  </w:num>
  <w:num w:numId="10">
    <w:abstractNumId w:val="1"/>
  </w:num>
  <w:num w:numId="11">
    <w:abstractNumId w:val="4"/>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60BE2"/>
    <w:rsid w:val="00014D33"/>
    <w:rsid w:val="0011381A"/>
    <w:rsid w:val="00275B2B"/>
    <w:rsid w:val="00292B1E"/>
    <w:rsid w:val="003141E9"/>
    <w:rsid w:val="00336C05"/>
    <w:rsid w:val="00352602"/>
    <w:rsid w:val="003C7CB1"/>
    <w:rsid w:val="0044276C"/>
    <w:rsid w:val="004E48DB"/>
    <w:rsid w:val="005760AE"/>
    <w:rsid w:val="005B5ABC"/>
    <w:rsid w:val="0061224D"/>
    <w:rsid w:val="006E5F40"/>
    <w:rsid w:val="00717DA9"/>
    <w:rsid w:val="00726188"/>
    <w:rsid w:val="008356C9"/>
    <w:rsid w:val="00862239"/>
    <w:rsid w:val="00887FEE"/>
    <w:rsid w:val="008F218A"/>
    <w:rsid w:val="00A15BBC"/>
    <w:rsid w:val="00AB115C"/>
    <w:rsid w:val="00AC5B58"/>
    <w:rsid w:val="00B60BE2"/>
    <w:rsid w:val="00C76717"/>
    <w:rsid w:val="00CC1ED0"/>
    <w:rsid w:val="00EF1640"/>
    <w:rsid w:val="00F13381"/>
    <w:rsid w:val="00FE09B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2" type="connector" idref="#直接箭头连接符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BE2"/>
    <w:pPr>
      <w:widowControl w:val="0"/>
      <w:spacing w:line="240" w:lineRule="auto"/>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B60BE2"/>
    <w:pPr>
      <w:tabs>
        <w:tab w:val="center" w:pos="4153"/>
        <w:tab w:val="right" w:pos="8306"/>
      </w:tabs>
      <w:snapToGrid w:val="0"/>
      <w:jc w:val="left"/>
    </w:pPr>
    <w:rPr>
      <w:sz w:val="18"/>
    </w:rPr>
  </w:style>
  <w:style w:type="character" w:customStyle="1" w:styleId="Char">
    <w:name w:val="页脚 Char"/>
    <w:basedOn w:val="a0"/>
    <w:link w:val="a3"/>
    <w:rsid w:val="00B60BE2"/>
    <w:rPr>
      <w:sz w:val="18"/>
      <w:szCs w:val="24"/>
    </w:rPr>
  </w:style>
  <w:style w:type="paragraph" w:styleId="a4">
    <w:name w:val="header"/>
    <w:basedOn w:val="a"/>
    <w:link w:val="Char0"/>
    <w:rsid w:val="00B60BE2"/>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0">
    <w:name w:val="页眉 Char"/>
    <w:basedOn w:val="a0"/>
    <w:link w:val="a4"/>
    <w:rsid w:val="00B60BE2"/>
    <w:rPr>
      <w:sz w:val="18"/>
      <w:szCs w:val="24"/>
    </w:rPr>
  </w:style>
  <w:style w:type="paragraph" w:styleId="a5">
    <w:name w:val="Normal (Web)"/>
    <w:basedOn w:val="a"/>
    <w:uiPriority w:val="99"/>
    <w:rsid w:val="00B60BE2"/>
    <w:pPr>
      <w:widowControl/>
      <w:spacing w:before="100" w:beforeAutospacing="1" w:after="100" w:afterAutospacing="1"/>
      <w:jc w:val="left"/>
    </w:pPr>
    <w:rPr>
      <w:rFonts w:ascii="宋体" w:hAnsi="宋体" w:hint="eastAsia"/>
      <w:kern w:val="0"/>
      <w:sz w:val="18"/>
      <w:szCs w:val="18"/>
    </w:rPr>
  </w:style>
  <w:style w:type="character" w:styleId="a6">
    <w:name w:val="Hyperlink"/>
    <w:basedOn w:val="a0"/>
    <w:rsid w:val="00B60BE2"/>
    <w:rPr>
      <w:color w:val="0000FF" w:themeColor="hyperlink"/>
      <w:u w:val="single"/>
    </w:rPr>
  </w:style>
  <w:style w:type="paragraph" w:customStyle="1" w:styleId="Style2">
    <w:name w:val="_Style 2"/>
    <w:basedOn w:val="a"/>
    <w:rsid w:val="00B60BE2"/>
    <w:pPr>
      <w:ind w:firstLineChars="200" w:firstLine="420"/>
    </w:pPr>
    <w:rPr>
      <w:rFonts w:ascii="Times New Roman" w:eastAsia="宋体" w:hAnsi="Times New Roman" w:cs="Times New Roman"/>
      <w:szCs w:val="21"/>
    </w:rPr>
  </w:style>
  <w:style w:type="paragraph" w:customStyle="1" w:styleId="1">
    <w:name w:val="列出段落1"/>
    <w:basedOn w:val="a"/>
    <w:rsid w:val="00B60BE2"/>
    <w:pPr>
      <w:ind w:firstLineChars="200" w:firstLine="420"/>
    </w:pPr>
    <w:rPr>
      <w:rFonts w:ascii="Times New Roman" w:eastAsia="宋体" w:hAnsi="Times New Roman" w:cs="Times New Roman"/>
      <w:szCs w:val="21"/>
    </w:rPr>
  </w:style>
  <w:style w:type="paragraph" w:styleId="a7">
    <w:name w:val="Body Text Indent"/>
    <w:basedOn w:val="a"/>
    <w:link w:val="Char1"/>
    <w:uiPriority w:val="99"/>
    <w:unhideWhenUsed/>
    <w:rsid w:val="00B60BE2"/>
    <w:pPr>
      <w:ind w:firstLineChars="50" w:firstLine="161"/>
    </w:pPr>
    <w:rPr>
      <w:rFonts w:ascii="幼圆" w:eastAsia="幼圆" w:hAnsi="宋体" w:cs="宋体"/>
      <w:b/>
      <w:bCs/>
      <w:color w:val="FF0000"/>
      <w:sz w:val="32"/>
      <w:szCs w:val="32"/>
    </w:rPr>
  </w:style>
  <w:style w:type="character" w:customStyle="1" w:styleId="Char1">
    <w:name w:val="正文文本缩进 Char"/>
    <w:basedOn w:val="a0"/>
    <w:link w:val="a7"/>
    <w:uiPriority w:val="99"/>
    <w:rsid w:val="00B60BE2"/>
    <w:rPr>
      <w:rFonts w:ascii="幼圆" w:eastAsia="幼圆" w:hAnsi="宋体" w:cs="宋体"/>
      <w:b/>
      <w:bCs/>
      <w:color w:val="FF0000"/>
      <w:sz w:val="32"/>
      <w:szCs w:val="32"/>
    </w:rPr>
  </w:style>
</w:styles>
</file>

<file path=word/webSettings.xml><?xml version="1.0" encoding="utf-8"?>
<w:webSettings xmlns:r="http://schemas.openxmlformats.org/officeDocument/2006/relationships" xmlns:w="http://schemas.openxmlformats.org/wordprocessingml/2006/main">
  <w:divs>
    <w:div w:id="15080949">
      <w:bodyDiv w:val="1"/>
      <w:marLeft w:val="0"/>
      <w:marRight w:val="0"/>
      <w:marTop w:val="0"/>
      <w:marBottom w:val="0"/>
      <w:divBdr>
        <w:top w:val="none" w:sz="0" w:space="0" w:color="auto"/>
        <w:left w:val="none" w:sz="0" w:space="0" w:color="auto"/>
        <w:bottom w:val="none" w:sz="0" w:space="0" w:color="auto"/>
        <w:right w:val="none" w:sz="0" w:space="0" w:color="auto"/>
      </w:divBdr>
    </w:div>
    <w:div w:id="183978644">
      <w:bodyDiv w:val="1"/>
      <w:marLeft w:val="0"/>
      <w:marRight w:val="0"/>
      <w:marTop w:val="0"/>
      <w:marBottom w:val="0"/>
      <w:divBdr>
        <w:top w:val="none" w:sz="0" w:space="0" w:color="auto"/>
        <w:left w:val="none" w:sz="0" w:space="0" w:color="auto"/>
        <w:bottom w:val="none" w:sz="0" w:space="0" w:color="auto"/>
        <w:right w:val="none" w:sz="0" w:space="0" w:color="auto"/>
      </w:divBdr>
    </w:div>
    <w:div w:id="504058317">
      <w:bodyDiv w:val="1"/>
      <w:marLeft w:val="0"/>
      <w:marRight w:val="0"/>
      <w:marTop w:val="0"/>
      <w:marBottom w:val="0"/>
      <w:divBdr>
        <w:top w:val="none" w:sz="0" w:space="0" w:color="auto"/>
        <w:left w:val="none" w:sz="0" w:space="0" w:color="auto"/>
        <w:bottom w:val="none" w:sz="0" w:space="0" w:color="auto"/>
        <w:right w:val="none" w:sz="0" w:space="0" w:color="auto"/>
      </w:divBdr>
    </w:div>
    <w:div w:id="597641555">
      <w:bodyDiv w:val="1"/>
      <w:marLeft w:val="0"/>
      <w:marRight w:val="0"/>
      <w:marTop w:val="0"/>
      <w:marBottom w:val="0"/>
      <w:divBdr>
        <w:top w:val="none" w:sz="0" w:space="0" w:color="auto"/>
        <w:left w:val="none" w:sz="0" w:space="0" w:color="auto"/>
        <w:bottom w:val="none" w:sz="0" w:space="0" w:color="auto"/>
        <w:right w:val="none" w:sz="0" w:space="0" w:color="auto"/>
      </w:divBdr>
    </w:div>
    <w:div w:id="624506939">
      <w:bodyDiv w:val="1"/>
      <w:marLeft w:val="0"/>
      <w:marRight w:val="0"/>
      <w:marTop w:val="0"/>
      <w:marBottom w:val="0"/>
      <w:divBdr>
        <w:top w:val="none" w:sz="0" w:space="0" w:color="auto"/>
        <w:left w:val="none" w:sz="0" w:space="0" w:color="auto"/>
        <w:bottom w:val="none" w:sz="0" w:space="0" w:color="auto"/>
        <w:right w:val="none" w:sz="0" w:space="0" w:color="auto"/>
      </w:divBdr>
    </w:div>
    <w:div w:id="989286980">
      <w:bodyDiv w:val="1"/>
      <w:marLeft w:val="0"/>
      <w:marRight w:val="0"/>
      <w:marTop w:val="0"/>
      <w:marBottom w:val="0"/>
      <w:divBdr>
        <w:top w:val="none" w:sz="0" w:space="0" w:color="auto"/>
        <w:left w:val="none" w:sz="0" w:space="0" w:color="auto"/>
        <w:bottom w:val="none" w:sz="0" w:space="0" w:color="auto"/>
        <w:right w:val="none" w:sz="0" w:space="0" w:color="auto"/>
      </w:divBdr>
    </w:div>
    <w:div w:id="1264144614">
      <w:bodyDiv w:val="1"/>
      <w:marLeft w:val="0"/>
      <w:marRight w:val="0"/>
      <w:marTop w:val="0"/>
      <w:marBottom w:val="0"/>
      <w:divBdr>
        <w:top w:val="none" w:sz="0" w:space="0" w:color="auto"/>
        <w:left w:val="none" w:sz="0" w:space="0" w:color="auto"/>
        <w:bottom w:val="none" w:sz="0" w:space="0" w:color="auto"/>
        <w:right w:val="none" w:sz="0" w:space="0" w:color="auto"/>
      </w:divBdr>
    </w:div>
    <w:div w:id="1537768174">
      <w:bodyDiv w:val="1"/>
      <w:marLeft w:val="0"/>
      <w:marRight w:val="0"/>
      <w:marTop w:val="0"/>
      <w:marBottom w:val="0"/>
      <w:divBdr>
        <w:top w:val="none" w:sz="0" w:space="0" w:color="auto"/>
        <w:left w:val="none" w:sz="0" w:space="0" w:color="auto"/>
        <w:bottom w:val="none" w:sz="0" w:space="0" w:color="auto"/>
        <w:right w:val="none" w:sz="0" w:space="0" w:color="auto"/>
      </w:divBdr>
    </w:div>
    <w:div w:id="1558202181">
      <w:bodyDiv w:val="1"/>
      <w:marLeft w:val="0"/>
      <w:marRight w:val="0"/>
      <w:marTop w:val="0"/>
      <w:marBottom w:val="0"/>
      <w:divBdr>
        <w:top w:val="none" w:sz="0" w:space="0" w:color="auto"/>
        <w:left w:val="none" w:sz="0" w:space="0" w:color="auto"/>
        <w:bottom w:val="none" w:sz="0" w:space="0" w:color="auto"/>
        <w:right w:val="none" w:sz="0" w:space="0" w:color="auto"/>
      </w:divBdr>
    </w:div>
    <w:div w:id="1985549175">
      <w:bodyDiv w:val="1"/>
      <w:marLeft w:val="0"/>
      <w:marRight w:val="0"/>
      <w:marTop w:val="0"/>
      <w:marBottom w:val="0"/>
      <w:divBdr>
        <w:top w:val="none" w:sz="0" w:space="0" w:color="auto"/>
        <w:left w:val="none" w:sz="0" w:space="0" w:color="auto"/>
        <w:bottom w:val="none" w:sz="0" w:space="0" w:color="auto"/>
        <w:right w:val="none" w:sz="0" w:space="0" w:color="auto"/>
      </w:divBdr>
    </w:div>
    <w:div w:id="1998876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9</Pages>
  <Words>1187</Words>
  <Characters>6768</Characters>
  <Application>Microsoft Office Word</Application>
  <DocSecurity>0</DocSecurity>
  <Lines>56</Lines>
  <Paragraphs>15</Paragraphs>
  <ScaleCrop>false</ScaleCrop>
  <Company>China</Company>
  <LinksUpToDate>false</LinksUpToDate>
  <CharactersWithSpaces>7940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12</cp:revision>
  <dcterms:created xsi:type="dcterms:W3CDTF">2018-01-04T02:50:00Z</dcterms:created>
  <dcterms:modified xsi:type="dcterms:W3CDTF">2018-10-06T10:36:00Z</dcterms:modified>
</cp:coreProperties>
</file>